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841" w:rsidRPr="00AE2841" w:rsidRDefault="00AE2841" w:rsidP="00AE2841">
      <w:pPr>
        <w:spacing w:after="0" w:line="240" w:lineRule="auto"/>
        <w:jc w:val="center"/>
        <w:rPr>
          <w:rFonts w:ascii="Times New Roman" w:hAnsi="Times New Roman" w:cs="Times New Roman"/>
          <w:b/>
          <w:sz w:val="28"/>
          <w:szCs w:val="28"/>
        </w:rPr>
      </w:pPr>
      <w:r w:rsidRPr="00AE2841">
        <w:rPr>
          <w:rFonts w:ascii="Times New Roman" w:hAnsi="Times New Roman" w:cs="Times New Roman"/>
          <w:b/>
          <w:sz w:val="28"/>
          <w:szCs w:val="28"/>
        </w:rPr>
        <w:t>Арбитражное соглашение</w:t>
      </w:r>
    </w:p>
    <w:p w:rsidR="00AE2841" w:rsidRPr="00AE2841" w:rsidRDefault="00AE2841" w:rsidP="00AE2841">
      <w:pPr>
        <w:spacing w:after="0" w:line="240" w:lineRule="auto"/>
        <w:jc w:val="center"/>
        <w:rPr>
          <w:rFonts w:ascii="Times New Roman" w:hAnsi="Times New Roman" w:cs="Times New Roman"/>
          <w:b/>
          <w:sz w:val="28"/>
          <w:szCs w:val="28"/>
        </w:rPr>
      </w:pPr>
    </w:p>
    <w:p w:rsidR="00AE2841" w:rsidRPr="00AE2841" w:rsidRDefault="00AE2841" w:rsidP="00AE2841">
      <w:pPr>
        <w:spacing w:after="0" w:line="240" w:lineRule="auto"/>
        <w:jc w:val="both"/>
        <w:rPr>
          <w:rFonts w:ascii="Times New Roman" w:hAnsi="Times New Roman" w:cs="Times New Roman"/>
          <w:color w:val="000000"/>
          <w:sz w:val="28"/>
          <w:szCs w:val="28"/>
        </w:rPr>
      </w:pPr>
      <w:proofErr w:type="gramStart"/>
      <w:r w:rsidRPr="00AE2841">
        <w:rPr>
          <w:rFonts w:ascii="Times New Roman" w:hAnsi="Times New Roman" w:cs="Times New Roman"/>
          <w:color w:val="000000"/>
          <w:sz w:val="28"/>
          <w:szCs w:val="28"/>
        </w:rPr>
        <w:t>Арбитражное соглашение или оговорка это</w:t>
      </w:r>
      <w:proofErr w:type="gramEnd"/>
      <w:r w:rsidRPr="00AE2841">
        <w:rPr>
          <w:rFonts w:ascii="Times New Roman" w:hAnsi="Times New Roman" w:cs="Times New Roman"/>
          <w:color w:val="000000"/>
          <w:sz w:val="28"/>
          <w:szCs w:val="28"/>
        </w:rPr>
        <w:t xml:space="preserve"> текст, включаемый в договор, соглашения и контракты. Документ, содержащий арбитражное соглашение, должен быть подписан уполномоченным лицом (руководитель либо лицо, действующее по доверенности с правом заключения договоров). </w:t>
      </w:r>
    </w:p>
    <w:p w:rsidR="00AE2841" w:rsidRPr="00AE2841" w:rsidRDefault="00AE2841" w:rsidP="00AE2841">
      <w:pPr>
        <w:rPr>
          <w:rFonts w:ascii="Times New Roman" w:hAnsi="Times New Roman" w:cs="Times New Roman"/>
        </w:rPr>
      </w:pPr>
    </w:p>
    <w:p w:rsidR="00AE2841" w:rsidRPr="00AE2841" w:rsidRDefault="00AE2841" w:rsidP="00AE2841">
      <w:pPr>
        <w:rPr>
          <w:rFonts w:ascii="Times New Roman" w:hAnsi="Times New Roman" w:cs="Times New Roman"/>
        </w:rPr>
      </w:pPr>
      <w:r w:rsidRPr="00AE2841">
        <w:rPr>
          <w:rFonts w:ascii="Times New Roman" w:hAnsi="Times New Roman" w:cs="Times New Roman"/>
        </w:rPr>
        <w:t>(На русском языке)</w:t>
      </w:r>
    </w:p>
    <w:p w:rsidR="00AE2841" w:rsidRPr="00AE2841" w:rsidRDefault="00AE2841" w:rsidP="00AE2841">
      <w:pPr>
        <w:rPr>
          <w:rFonts w:ascii="Times New Roman" w:hAnsi="Times New Roman" w:cs="Times New Roman"/>
        </w:rPr>
      </w:pPr>
      <w:r w:rsidRPr="00AE2841">
        <w:rPr>
          <w:rFonts w:ascii="Times New Roman" w:hAnsi="Times New Roman" w:cs="Times New Roman"/>
        </w:rPr>
        <w:t>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постоянно действующем Первом Экономическом Арбитраже. Стороны пришли к соглашению о единоличном рассмотрении спора, избрание (назначение) состава, рассматривающего спор, поручают Первому Экономическому Арбитражу в соответствии с регламентом (правилами) арбитража. Также стороны пришли к соглашению о том</w:t>
      </w:r>
      <w:r w:rsidR="00552259">
        <w:rPr>
          <w:rFonts w:ascii="Times New Roman" w:hAnsi="Times New Roman" w:cs="Times New Roman"/>
        </w:rPr>
        <w:t>,</w:t>
      </w:r>
      <w:r w:rsidRPr="00AE2841">
        <w:rPr>
          <w:rFonts w:ascii="Times New Roman" w:hAnsi="Times New Roman" w:cs="Times New Roman"/>
        </w:rPr>
        <w:t xml:space="preserve"> что применимое право при Арбитражном разбирательстве будет действующее законодательство Республики Казахстан.</w:t>
      </w:r>
      <w:r w:rsidR="000C67A3">
        <w:rPr>
          <w:rFonts w:ascii="Times New Roman" w:hAnsi="Times New Roman" w:cs="Times New Roman"/>
        </w:rPr>
        <w:t xml:space="preserve"> </w:t>
      </w:r>
      <w:r w:rsidRPr="00AE2841">
        <w:rPr>
          <w:rFonts w:ascii="Times New Roman" w:hAnsi="Times New Roman" w:cs="Times New Roman"/>
        </w:rPr>
        <w:t xml:space="preserve">Решение окончательное и обязательно для Сторон настоящего Договора, обжалованию не подлежит. Арбитражное разбирательство производится на русском языке, без вызова сторон, по представленным в дело материалам. Корреспонденция направляется по </w:t>
      </w:r>
      <w:r w:rsidRPr="00251C23">
        <w:rPr>
          <w:rFonts w:ascii="Times New Roman" w:hAnsi="Times New Roman" w:cs="Times New Roman"/>
        </w:rPr>
        <w:t>адресу и</w:t>
      </w:r>
      <w:r w:rsidR="000C67A3" w:rsidRPr="00251C23">
        <w:rPr>
          <w:rFonts w:ascii="Times New Roman" w:hAnsi="Times New Roman" w:cs="Times New Roman"/>
        </w:rPr>
        <w:t>\или</w:t>
      </w:r>
      <w:r w:rsidRPr="00251C23">
        <w:rPr>
          <w:rFonts w:ascii="Times New Roman" w:hAnsi="Times New Roman" w:cs="Times New Roman"/>
        </w:rPr>
        <w:t xml:space="preserve"> электронному адресу</w:t>
      </w:r>
      <w:r w:rsidRPr="00AE2841">
        <w:rPr>
          <w:rFonts w:ascii="Times New Roman" w:hAnsi="Times New Roman" w:cs="Times New Roman"/>
        </w:rPr>
        <w:t>, указанному в настоящем договоре, или же фактическом месте нахождения Сторон или их органов. При изменении адреса Стороны заблаговременно, письменно уведомляют друг друга и Арбитраж в течении трех календарных дней. В случае если Стороны не уведомили об изменении адреса места нахождения, документы направляются и считаются вручёнными должным образом по адресу и электронному адресу, указанному в настоящем договоре.</w:t>
      </w:r>
    </w:p>
    <w:p w:rsidR="00690244" w:rsidRPr="00AE2841" w:rsidRDefault="00AE2841" w:rsidP="00AE2841">
      <w:pPr>
        <w:rPr>
          <w:rFonts w:ascii="Times New Roman" w:hAnsi="Times New Roman" w:cs="Times New Roman"/>
        </w:rPr>
      </w:pPr>
      <w:r w:rsidRPr="00AE2841">
        <w:rPr>
          <w:rFonts w:ascii="Times New Roman" w:hAnsi="Times New Roman" w:cs="Times New Roman"/>
        </w:rPr>
        <w:t>Стороны подтверждают, что ознакомлены и согласны с Регламентом Первого Экономического Арбитража лично либо с сайта: www.arbitrsud.kz. Регламент Первого Экономического Арбитража является неотъемлемой частью настоящей арбитражной оговорки.</w:t>
      </w:r>
    </w:p>
    <w:p w:rsidR="00AE2841" w:rsidRPr="00AE2841" w:rsidRDefault="00AE2841" w:rsidP="00AE2841">
      <w:pPr>
        <w:rPr>
          <w:rFonts w:ascii="Times New Roman" w:hAnsi="Times New Roman" w:cs="Times New Roman"/>
          <w:lang w:val="en-US"/>
        </w:rPr>
      </w:pPr>
      <w:r w:rsidRPr="00AE2841">
        <w:rPr>
          <w:rFonts w:ascii="Times New Roman" w:hAnsi="Times New Roman" w:cs="Times New Roman"/>
          <w:lang w:val="en-US"/>
        </w:rPr>
        <w:t>(</w:t>
      </w:r>
      <w:r w:rsidRPr="00AE2841">
        <w:rPr>
          <w:rFonts w:ascii="Times New Roman" w:hAnsi="Times New Roman" w:cs="Times New Roman"/>
        </w:rPr>
        <w:t>Английский</w:t>
      </w:r>
      <w:r w:rsidRPr="00AE2841">
        <w:rPr>
          <w:rFonts w:ascii="Times New Roman" w:hAnsi="Times New Roman" w:cs="Times New Roman"/>
          <w:lang w:val="en-US"/>
        </w:rPr>
        <w:t xml:space="preserve"> </w:t>
      </w:r>
      <w:r w:rsidRPr="00AE2841">
        <w:rPr>
          <w:rFonts w:ascii="Times New Roman" w:hAnsi="Times New Roman" w:cs="Times New Roman"/>
        </w:rPr>
        <w:t>язык</w:t>
      </w:r>
      <w:r w:rsidRPr="00AE2841">
        <w:rPr>
          <w:rFonts w:ascii="Times New Roman" w:hAnsi="Times New Roman" w:cs="Times New Roman"/>
          <w:lang w:val="en-US"/>
        </w:rPr>
        <w:t>)</w:t>
      </w:r>
    </w:p>
    <w:p w:rsidR="00AE2841" w:rsidRPr="00AE2841" w:rsidRDefault="00AE2841" w:rsidP="00AE2841">
      <w:pPr>
        <w:rPr>
          <w:rFonts w:ascii="Times New Roman" w:hAnsi="Times New Roman" w:cs="Times New Roman"/>
          <w:lang w:val="kk-KZ"/>
        </w:rPr>
      </w:pPr>
      <w:r w:rsidRPr="00AE2841">
        <w:rPr>
          <w:rFonts w:ascii="Times New Roman" w:hAnsi="Times New Roman" w:cs="Times New Roman"/>
          <w:lang w:val="kk-KZ"/>
        </w:rPr>
        <w:t>All disputes, controversies and claims arising out of or in connection with this Agreement, including those related to its conclusion, amendment, performance, breach, termination, termination and validity, shall be settled by the standing First Economic Arbitration. The parties have agreed on the sole arbitration of the dispute; the First Economic Arbitration shall elect (appoint) the arbitrator in accordance with the rules (regulations) of arbitration. Also, the parties have agreed that the applicable law at Arbitration proceeding will be the current legislation of the Republic of Kazakhstan.The decision is final and binding for the Parties to this Agreement, it is not subject to appeal. The arbitration proceeding shall be conducted in the Russian language, without summoning of the Parties, on the materials submitted to the case. Correspondence shall be sent to the address and</w:t>
      </w:r>
      <w:r w:rsidR="000C67A3">
        <w:rPr>
          <w:rFonts w:ascii="Times New Roman" w:hAnsi="Times New Roman" w:cs="Times New Roman"/>
          <w:lang w:val="kk-KZ"/>
        </w:rPr>
        <w:t>\</w:t>
      </w:r>
      <w:r w:rsidR="000C67A3">
        <w:rPr>
          <w:rFonts w:ascii="Times New Roman" w:hAnsi="Times New Roman" w:cs="Times New Roman"/>
          <w:lang w:val="en-US"/>
        </w:rPr>
        <w:t>or</w:t>
      </w:r>
      <w:r w:rsidRPr="00AE2841">
        <w:rPr>
          <w:rFonts w:ascii="Times New Roman" w:hAnsi="Times New Roman" w:cs="Times New Roman"/>
          <w:lang w:val="kk-KZ"/>
        </w:rPr>
        <w:t xml:space="preserve"> e-mail address specified herein, or the actual location of Parties or their bodies. In case of change of address, the Parties shall notify each other and the Arbitral Tribunal in writing within three calendar days in advance. If the Parties have not notified of a change of address, the documents shall be sent and deemed to have been duly delivered to the address and email address specified in this Agreement.</w:t>
      </w:r>
    </w:p>
    <w:p w:rsidR="00AE2841" w:rsidRPr="00AE2841" w:rsidRDefault="00AE2841" w:rsidP="00AE2841">
      <w:pPr>
        <w:rPr>
          <w:rFonts w:ascii="Times New Roman" w:hAnsi="Times New Roman" w:cs="Times New Roman"/>
          <w:lang w:val="kk-KZ"/>
        </w:rPr>
      </w:pPr>
      <w:r w:rsidRPr="00AE2841">
        <w:rPr>
          <w:rFonts w:ascii="Times New Roman" w:hAnsi="Times New Roman" w:cs="Times New Roman"/>
          <w:lang w:val="kk-KZ"/>
        </w:rPr>
        <w:t>The Parties confirm that they have read and agree with the Rules of the First Economic Arbitration in person or from the website: www.arbitrsud.kz. The Rules of the First Economic Arbitration shall form an integral part of this arbitration clause.</w:t>
      </w:r>
    </w:p>
    <w:p w:rsidR="00AE2841" w:rsidRPr="00AE2841" w:rsidRDefault="00AE2841" w:rsidP="00AE2841">
      <w:pPr>
        <w:rPr>
          <w:rFonts w:ascii="Times New Roman" w:hAnsi="Times New Roman" w:cs="Times New Roman"/>
          <w:lang w:val="kk-KZ"/>
        </w:rPr>
      </w:pPr>
      <w:r w:rsidRPr="00AE2841">
        <w:rPr>
          <w:rFonts w:ascii="Times New Roman" w:hAnsi="Times New Roman" w:cs="Times New Roman"/>
          <w:lang w:val="kk-KZ"/>
        </w:rPr>
        <w:lastRenderedPageBreak/>
        <w:t xml:space="preserve">(Китайский язык) </w:t>
      </w:r>
    </w:p>
    <w:p w:rsidR="002C6D24" w:rsidRPr="002C6D24" w:rsidRDefault="002C6D24" w:rsidP="002C6D24">
      <w:pPr>
        <w:rPr>
          <w:rFonts w:ascii="Times New Roman" w:hAnsi="Times New Roman" w:cs="Times New Roman"/>
          <w:lang w:val="kk-KZ"/>
        </w:rPr>
      </w:pPr>
      <w:r w:rsidRPr="002C6D24">
        <w:rPr>
          <w:rFonts w:ascii="Times New Roman" w:hAnsi="Times New Roman" w:cs="Times New Roman" w:hint="eastAsia"/>
          <w:lang w:val="kk-KZ"/>
        </w:rPr>
        <w:t>由本</w:t>
      </w:r>
      <w:r w:rsidRPr="002C6D24">
        <w:rPr>
          <w:rFonts w:ascii="MingLiU" w:eastAsia="MingLiU" w:hAnsi="MingLiU" w:cs="MingLiU" w:hint="eastAsia"/>
          <w:lang w:val="kk-KZ"/>
        </w:rPr>
        <w:t>协议</w:t>
      </w:r>
      <w:r w:rsidRPr="002C6D24">
        <w:rPr>
          <w:rFonts w:ascii="MS Mincho" w:eastAsia="MS Mincho" w:hAnsi="MS Mincho" w:cs="MS Mincho" w:hint="eastAsia"/>
          <w:lang w:val="kk-KZ"/>
        </w:rPr>
        <w:t>引起或与本</w:t>
      </w:r>
      <w:r w:rsidRPr="002C6D24">
        <w:rPr>
          <w:rFonts w:ascii="MingLiU" w:eastAsia="MingLiU" w:hAnsi="MingLiU" w:cs="MingLiU" w:hint="eastAsia"/>
          <w:lang w:val="kk-KZ"/>
        </w:rPr>
        <w:t>协议</w:t>
      </w:r>
      <w:r w:rsidRPr="002C6D24">
        <w:rPr>
          <w:rFonts w:ascii="MS Mincho" w:eastAsia="MS Mincho" w:hAnsi="MS Mincho" w:cs="MS Mincho" w:hint="eastAsia"/>
          <w:lang w:val="kk-KZ"/>
        </w:rPr>
        <w:t>有关的所有争</w:t>
      </w:r>
      <w:r w:rsidRPr="002C6D24">
        <w:rPr>
          <w:rFonts w:ascii="MingLiU" w:eastAsia="MingLiU" w:hAnsi="MingLiU" w:cs="MingLiU" w:hint="eastAsia"/>
          <w:lang w:val="kk-KZ"/>
        </w:rPr>
        <w:t>议</w:t>
      </w:r>
      <w:r w:rsidRPr="002C6D24">
        <w:rPr>
          <w:rFonts w:ascii="MS Mincho" w:eastAsia="MS Mincho" w:hAnsi="MS Mincho" w:cs="MS Mincho" w:hint="eastAsia"/>
          <w:lang w:val="kk-KZ"/>
        </w:rPr>
        <w:t>，分歧和索</w:t>
      </w:r>
      <w:r w:rsidRPr="002C6D24">
        <w:rPr>
          <w:rFonts w:ascii="MingLiU" w:eastAsia="MingLiU" w:hAnsi="MingLiU" w:cs="MingLiU" w:hint="eastAsia"/>
          <w:lang w:val="kk-KZ"/>
        </w:rPr>
        <w:t>赔</w:t>
      </w:r>
      <w:r w:rsidRPr="002C6D24">
        <w:rPr>
          <w:rFonts w:ascii="MS Mincho" w:eastAsia="MS Mincho" w:hAnsi="MS Mincho" w:cs="MS Mincho" w:hint="eastAsia"/>
          <w:lang w:val="kk-KZ"/>
        </w:rPr>
        <w:t>，包括与其</w:t>
      </w:r>
      <w:r w:rsidRPr="002C6D24">
        <w:rPr>
          <w:rFonts w:ascii="MingLiU" w:eastAsia="MingLiU" w:hAnsi="MingLiU" w:cs="MingLiU" w:hint="eastAsia"/>
          <w:lang w:val="kk-KZ"/>
        </w:rPr>
        <w:t>缔结</w:t>
      </w:r>
      <w:r w:rsidRPr="002C6D24">
        <w:rPr>
          <w:rFonts w:ascii="MS Mincho" w:eastAsia="MS Mincho" w:hAnsi="MS Mincho" w:cs="MS Mincho" w:hint="eastAsia"/>
          <w:lang w:val="kk-KZ"/>
        </w:rPr>
        <w:t>，修改，</w:t>
      </w:r>
      <w:r w:rsidRPr="002C6D24">
        <w:rPr>
          <w:rFonts w:ascii="MingLiU" w:eastAsia="MingLiU" w:hAnsi="MingLiU" w:cs="MingLiU" w:hint="eastAsia"/>
          <w:lang w:val="kk-KZ"/>
        </w:rPr>
        <w:t>执</w:t>
      </w:r>
      <w:r w:rsidRPr="002C6D24">
        <w:rPr>
          <w:rFonts w:ascii="MS Mincho" w:eastAsia="MS Mincho" w:hAnsi="MS Mincho" w:cs="MS Mincho" w:hint="eastAsia"/>
          <w:lang w:val="kk-KZ"/>
        </w:rPr>
        <w:t>行，</w:t>
      </w:r>
      <w:r w:rsidRPr="002C6D24">
        <w:rPr>
          <w:rFonts w:ascii="MingLiU" w:eastAsia="MingLiU" w:hAnsi="MingLiU" w:cs="MingLiU" w:hint="eastAsia"/>
          <w:lang w:val="kk-KZ"/>
        </w:rPr>
        <w:t>违</w:t>
      </w:r>
      <w:r w:rsidRPr="002C6D24">
        <w:rPr>
          <w:rFonts w:ascii="MS Mincho" w:eastAsia="MS Mincho" w:hAnsi="MS Mincho" w:cs="MS Mincho" w:hint="eastAsia"/>
          <w:lang w:val="kk-KZ"/>
        </w:rPr>
        <w:t>反，</w:t>
      </w:r>
      <w:r w:rsidRPr="002C6D24">
        <w:rPr>
          <w:rFonts w:ascii="MingLiU" w:eastAsia="MingLiU" w:hAnsi="MingLiU" w:cs="MingLiU" w:hint="eastAsia"/>
          <w:lang w:val="kk-KZ"/>
        </w:rPr>
        <w:t>终</w:t>
      </w:r>
      <w:r w:rsidRPr="002C6D24">
        <w:rPr>
          <w:rFonts w:ascii="MS Mincho" w:eastAsia="MS Mincho" w:hAnsi="MS Mincho" w:cs="MS Mincho" w:hint="eastAsia"/>
          <w:lang w:val="kk-KZ"/>
        </w:rPr>
        <w:t>止，</w:t>
      </w:r>
      <w:r w:rsidRPr="002C6D24">
        <w:rPr>
          <w:rFonts w:ascii="MingLiU" w:eastAsia="MingLiU" w:hAnsi="MingLiU" w:cs="MingLiU" w:hint="eastAsia"/>
          <w:lang w:val="kk-KZ"/>
        </w:rPr>
        <w:t>终</w:t>
      </w:r>
      <w:r w:rsidRPr="002C6D24">
        <w:rPr>
          <w:rFonts w:ascii="MS Mincho" w:eastAsia="MS Mincho" w:hAnsi="MS Mincho" w:cs="MS Mincho" w:hint="eastAsia"/>
          <w:lang w:val="kk-KZ"/>
        </w:rPr>
        <w:t>止和有效性相关的争</w:t>
      </w:r>
      <w:r w:rsidRPr="002C6D24">
        <w:rPr>
          <w:rFonts w:ascii="MingLiU" w:eastAsia="MingLiU" w:hAnsi="MingLiU" w:cs="MingLiU" w:hint="eastAsia"/>
          <w:lang w:val="kk-KZ"/>
        </w:rPr>
        <w:t>议</w:t>
      </w:r>
      <w:r w:rsidRPr="002C6D24">
        <w:rPr>
          <w:rFonts w:ascii="MS Mincho" w:eastAsia="MS Mincho" w:hAnsi="MS Mincho" w:cs="MS Mincho" w:hint="eastAsia"/>
          <w:lang w:val="kk-KZ"/>
        </w:rPr>
        <w:t>，分歧和索</w:t>
      </w:r>
      <w:r w:rsidRPr="002C6D24">
        <w:rPr>
          <w:rFonts w:ascii="MingLiU" w:eastAsia="MingLiU" w:hAnsi="MingLiU" w:cs="MingLiU" w:hint="eastAsia"/>
          <w:lang w:val="kk-KZ"/>
        </w:rPr>
        <w:t>赔</w:t>
      </w:r>
      <w:r w:rsidRPr="002C6D24">
        <w:rPr>
          <w:rFonts w:ascii="MS Mincho" w:eastAsia="MS Mincho" w:hAnsi="MS Mincho" w:cs="MS Mincho" w:hint="eastAsia"/>
          <w:lang w:val="kk-KZ"/>
        </w:rPr>
        <w:t>，均</w:t>
      </w:r>
      <w:r w:rsidRPr="002C6D24">
        <w:rPr>
          <w:rFonts w:ascii="MingLiU" w:eastAsia="MingLiU" w:hAnsi="MingLiU" w:cs="MingLiU" w:hint="eastAsia"/>
          <w:lang w:val="kk-KZ"/>
        </w:rPr>
        <w:t>应</w:t>
      </w:r>
      <w:r w:rsidRPr="002C6D24">
        <w:rPr>
          <w:rFonts w:ascii="MS Mincho" w:eastAsia="MS Mincho" w:hAnsi="MS Mincho" w:cs="MS Mincho" w:hint="eastAsia"/>
          <w:lang w:val="kk-KZ"/>
        </w:rPr>
        <w:t>在永久第一</w:t>
      </w:r>
      <w:r w:rsidRPr="002C6D24">
        <w:rPr>
          <w:rFonts w:ascii="MingLiU" w:eastAsia="MingLiU" w:hAnsi="MingLiU" w:cs="MingLiU" w:hint="eastAsia"/>
          <w:lang w:val="kk-KZ"/>
        </w:rPr>
        <w:t>经济</w:t>
      </w:r>
      <w:r w:rsidR="000D6EBB">
        <w:rPr>
          <w:rFonts w:ascii="MS Mincho" w:eastAsia="MS Mincho" w:hAnsi="MS Mincho" w:cs="MS Mincho" w:hint="eastAsia"/>
          <w:lang w:val="kk-KZ"/>
        </w:rPr>
        <w:t>仲裁</w:t>
      </w:r>
      <w:r w:rsidRPr="002C6D24">
        <w:rPr>
          <w:rFonts w:ascii="Times New Roman" w:hAnsi="Times New Roman" w:cs="Times New Roman" w:hint="eastAsia"/>
          <w:lang w:val="kk-KZ"/>
        </w:rPr>
        <w:t>中解决。</w:t>
      </w:r>
    </w:p>
    <w:p w:rsidR="002C6D24" w:rsidRPr="002C6D24" w:rsidRDefault="002C6D24" w:rsidP="002C6D24">
      <w:pPr>
        <w:rPr>
          <w:rFonts w:ascii="Times New Roman" w:hAnsi="Times New Roman" w:cs="Times New Roman"/>
          <w:lang w:val="kk-KZ"/>
        </w:rPr>
      </w:pPr>
      <w:proofErr w:type="spellStart"/>
      <w:r w:rsidRPr="002C6D24">
        <w:rPr>
          <w:rFonts w:ascii="Times New Roman" w:hAnsi="Times New Roman" w:cs="Times New Roman" w:hint="eastAsia"/>
          <w:lang w:val="kk-KZ"/>
        </w:rPr>
        <w:t>当事人就争</w:t>
      </w:r>
      <w:r w:rsidRPr="002C6D24">
        <w:rPr>
          <w:rFonts w:ascii="MingLiU" w:eastAsia="MingLiU" w:hAnsi="MingLiU" w:cs="MingLiU" w:hint="eastAsia"/>
          <w:lang w:val="kk-KZ"/>
        </w:rPr>
        <w:t>议</w:t>
      </w:r>
      <w:r w:rsidRPr="002C6D24">
        <w:rPr>
          <w:rFonts w:ascii="MS Mincho" w:eastAsia="MS Mincho" w:hAnsi="MS Mincho" w:cs="MS Mincho" w:hint="eastAsia"/>
          <w:lang w:val="kk-KZ"/>
        </w:rPr>
        <w:t>的唯一考</w:t>
      </w:r>
      <w:r w:rsidRPr="002C6D24">
        <w:rPr>
          <w:rFonts w:ascii="MingLiU" w:eastAsia="MingLiU" w:hAnsi="MingLiU" w:cs="MingLiU" w:hint="eastAsia"/>
          <w:lang w:val="kk-KZ"/>
        </w:rPr>
        <w:t>虑</w:t>
      </w:r>
      <w:r w:rsidRPr="002C6D24">
        <w:rPr>
          <w:rFonts w:ascii="MS Mincho" w:eastAsia="MS Mincho" w:hAnsi="MS Mincho" w:cs="MS Mincho" w:hint="eastAsia"/>
          <w:lang w:val="kk-KZ"/>
        </w:rPr>
        <w:t>达成</w:t>
      </w:r>
      <w:r w:rsidRPr="002C6D24">
        <w:rPr>
          <w:rFonts w:ascii="MingLiU" w:eastAsia="MingLiU" w:hAnsi="MingLiU" w:cs="MingLiU" w:hint="eastAsia"/>
          <w:lang w:val="kk-KZ"/>
        </w:rPr>
        <w:t>协议</w:t>
      </w:r>
      <w:r w:rsidRPr="002C6D24">
        <w:rPr>
          <w:rFonts w:ascii="MS Mincho" w:eastAsia="MS Mincho" w:hAnsi="MS Mincho" w:cs="MS Mincho" w:hint="eastAsia"/>
          <w:lang w:val="kk-KZ"/>
        </w:rPr>
        <w:t>，根据仲裁</w:t>
      </w:r>
      <w:r w:rsidRPr="002C6D24">
        <w:rPr>
          <w:rFonts w:ascii="MingLiU" w:eastAsia="MingLiU" w:hAnsi="MingLiU" w:cs="MingLiU" w:hint="eastAsia"/>
          <w:lang w:val="kk-KZ"/>
        </w:rPr>
        <w:t>规则</w:t>
      </w:r>
      <w:r w:rsidRPr="002C6D24">
        <w:rPr>
          <w:rFonts w:ascii="MS Mincho" w:eastAsia="MS Mincho" w:hAnsi="MS Mincho" w:cs="MS Mincho" w:hint="eastAsia"/>
          <w:lang w:val="kk-KZ"/>
        </w:rPr>
        <w:t>（</w:t>
      </w:r>
      <w:r w:rsidRPr="002C6D24">
        <w:rPr>
          <w:rFonts w:ascii="MingLiU" w:eastAsia="MingLiU" w:hAnsi="MingLiU" w:cs="MingLiU" w:hint="eastAsia"/>
          <w:lang w:val="kk-KZ"/>
        </w:rPr>
        <w:t>规则</w:t>
      </w:r>
      <w:proofErr w:type="spellEnd"/>
      <w:r w:rsidRPr="002C6D24">
        <w:rPr>
          <w:rFonts w:ascii="MS Mincho" w:eastAsia="MS Mincho" w:hAnsi="MS Mincho" w:cs="MS Mincho" w:hint="eastAsia"/>
          <w:lang w:val="kk-KZ"/>
        </w:rPr>
        <w:t>），</w:t>
      </w:r>
      <w:proofErr w:type="spellStart"/>
      <w:r w:rsidRPr="002C6D24">
        <w:rPr>
          <w:rFonts w:ascii="MS Mincho" w:eastAsia="MS Mincho" w:hAnsi="MS Mincho" w:cs="MS Mincho" w:hint="eastAsia"/>
          <w:lang w:val="kk-KZ"/>
        </w:rPr>
        <w:t>考</w:t>
      </w:r>
      <w:r w:rsidRPr="002C6D24">
        <w:rPr>
          <w:rFonts w:ascii="MingLiU" w:eastAsia="MingLiU" w:hAnsi="MingLiU" w:cs="MingLiU" w:hint="eastAsia"/>
          <w:lang w:val="kk-KZ"/>
        </w:rPr>
        <w:t>虑</w:t>
      </w:r>
      <w:r w:rsidRPr="002C6D24">
        <w:rPr>
          <w:rFonts w:ascii="MS Mincho" w:eastAsia="MS Mincho" w:hAnsi="MS Mincho" w:cs="MS Mincho" w:hint="eastAsia"/>
          <w:lang w:val="kk-KZ"/>
        </w:rPr>
        <w:t>争</w:t>
      </w:r>
      <w:r w:rsidRPr="002C6D24">
        <w:rPr>
          <w:rFonts w:ascii="MingLiU" w:eastAsia="MingLiU" w:hAnsi="MingLiU" w:cs="MingLiU" w:hint="eastAsia"/>
          <w:lang w:val="kk-KZ"/>
        </w:rPr>
        <w:t>议</w:t>
      </w:r>
      <w:r w:rsidRPr="002C6D24">
        <w:rPr>
          <w:rFonts w:ascii="MS Mincho" w:eastAsia="MS Mincho" w:hAnsi="MS Mincho" w:cs="MS Mincho" w:hint="eastAsia"/>
          <w:lang w:val="kk-KZ"/>
        </w:rPr>
        <w:t>的</w:t>
      </w:r>
      <w:r w:rsidRPr="002C6D24">
        <w:rPr>
          <w:rFonts w:ascii="MingLiU" w:eastAsia="MingLiU" w:hAnsi="MingLiU" w:cs="MingLiU" w:hint="eastAsia"/>
          <w:lang w:val="kk-KZ"/>
        </w:rPr>
        <w:t>组</w:t>
      </w:r>
      <w:r w:rsidRPr="002C6D24">
        <w:rPr>
          <w:rFonts w:ascii="MS Mincho" w:eastAsia="MS Mincho" w:hAnsi="MS Mincho" w:cs="MS Mincho" w:hint="eastAsia"/>
          <w:lang w:val="kk-KZ"/>
        </w:rPr>
        <w:t>成人</w:t>
      </w:r>
      <w:r w:rsidRPr="002C6D24">
        <w:rPr>
          <w:rFonts w:ascii="MingLiU" w:eastAsia="MingLiU" w:hAnsi="MingLiU" w:cs="MingLiU" w:hint="eastAsia"/>
          <w:lang w:val="kk-KZ"/>
        </w:rPr>
        <w:t>员</w:t>
      </w:r>
      <w:r w:rsidRPr="002C6D24">
        <w:rPr>
          <w:rFonts w:ascii="MS Mincho" w:eastAsia="MS Mincho" w:hAnsi="MS Mincho" w:cs="MS Mincho" w:hint="eastAsia"/>
          <w:lang w:val="kk-KZ"/>
        </w:rPr>
        <w:t>的</w:t>
      </w:r>
      <w:r w:rsidRPr="002C6D24">
        <w:rPr>
          <w:rFonts w:ascii="MingLiU" w:eastAsia="MingLiU" w:hAnsi="MingLiU" w:cs="MingLiU" w:hint="eastAsia"/>
          <w:lang w:val="kk-KZ"/>
        </w:rPr>
        <w:t>选举</w:t>
      </w:r>
      <w:r w:rsidRPr="002C6D24">
        <w:rPr>
          <w:rFonts w:ascii="MS Mincho" w:eastAsia="MS Mincho" w:hAnsi="MS Mincho" w:cs="MS Mincho" w:hint="eastAsia"/>
          <w:lang w:val="kk-KZ"/>
        </w:rPr>
        <w:t>（任命）委托第一个</w:t>
      </w:r>
      <w:r w:rsidRPr="002C6D24">
        <w:rPr>
          <w:rFonts w:ascii="MingLiU" w:eastAsia="MingLiU" w:hAnsi="MingLiU" w:cs="MingLiU" w:hint="eastAsia"/>
          <w:lang w:val="kk-KZ"/>
        </w:rPr>
        <w:t>经济</w:t>
      </w:r>
      <w:r w:rsidRPr="002C6D24">
        <w:rPr>
          <w:rFonts w:ascii="MS Mincho" w:eastAsia="MS Mincho" w:hAnsi="MS Mincho" w:cs="MS Mincho" w:hint="eastAsia"/>
          <w:lang w:val="kk-KZ"/>
        </w:rPr>
        <w:t>仲裁</w:t>
      </w:r>
      <w:proofErr w:type="spellEnd"/>
      <w:r w:rsidRPr="002C6D24">
        <w:rPr>
          <w:rFonts w:ascii="MS Mincho" w:eastAsia="MS Mincho" w:hAnsi="MS Mincho" w:cs="MS Mincho" w:hint="eastAsia"/>
          <w:lang w:val="kk-KZ"/>
        </w:rPr>
        <w:t>。</w:t>
      </w:r>
      <w:r w:rsidRPr="002C6D24">
        <w:rPr>
          <w:rFonts w:ascii="Times New Roman" w:hAnsi="Times New Roman" w:cs="Times New Roman"/>
          <w:lang w:val="kk-KZ"/>
        </w:rPr>
        <w:t xml:space="preserve"> </w:t>
      </w:r>
      <w:proofErr w:type="spellStart"/>
      <w:r w:rsidRPr="002C6D24">
        <w:rPr>
          <w:rFonts w:ascii="Times New Roman" w:hAnsi="Times New Roman" w:cs="Times New Roman" w:hint="eastAsia"/>
          <w:lang w:val="kk-KZ"/>
        </w:rPr>
        <w:t>双方</w:t>
      </w:r>
      <w:r w:rsidRPr="002C6D24">
        <w:rPr>
          <w:rFonts w:ascii="MingLiU" w:eastAsia="MingLiU" w:hAnsi="MingLiU" w:cs="MingLiU" w:hint="eastAsia"/>
          <w:lang w:val="kk-KZ"/>
        </w:rPr>
        <w:t>还</w:t>
      </w:r>
      <w:r w:rsidRPr="002C6D24">
        <w:rPr>
          <w:rFonts w:ascii="MS Mincho" w:eastAsia="MS Mincho" w:hAnsi="MS Mincho" w:cs="MS Mincho" w:hint="eastAsia"/>
          <w:lang w:val="kk-KZ"/>
        </w:rPr>
        <w:t>同意，仲裁程序中适用的法律将是哈</w:t>
      </w:r>
      <w:r w:rsidRPr="002C6D24">
        <w:rPr>
          <w:rFonts w:ascii="MingLiU" w:eastAsia="MingLiU" w:hAnsi="MingLiU" w:cs="MingLiU" w:hint="eastAsia"/>
          <w:lang w:val="kk-KZ"/>
        </w:rPr>
        <w:t>萨</w:t>
      </w:r>
      <w:r w:rsidRPr="002C6D24">
        <w:rPr>
          <w:rFonts w:ascii="MS Mincho" w:eastAsia="MS Mincho" w:hAnsi="MS Mincho" w:cs="MS Mincho" w:hint="eastAsia"/>
          <w:lang w:val="kk-KZ"/>
        </w:rPr>
        <w:t>克斯坦共和国的</w:t>
      </w:r>
      <w:r w:rsidRPr="002C6D24">
        <w:rPr>
          <w:rFonts w:ascii="MingLiU" w:eastAsia="MingLiU" w:hAnsi="MingLiU" w:cs="MingLiU" w:hint="eastAsia"/>
          <w:lang w:val="kk-KZ"/>
        </w:rPr>
        <w:t>现</w:t>
      </w:r>
      <w:r w:rsidRPr="002C6D24">
        <w:rPr>
          <w:rFonts w:ascii="MS Mincho" w:eastAsia="MS Mincho" w:hAnsi="MS Mincho" w:cs="MS Mincho" w:hint="eastAsia"/>
          <w:lang w:val="kk-KZ"/>
        </w:rPr>
        <w:t>行立法。</w:t>
      </w:r>
      <w:r w:rsidRPr="002C6D24">
        <w:rPr>
          <w:rFonts w:ascii="MingLiU" w:eastAsia="MingLiU" w:hAnsi="MingLiU" w:cs="MingLiU" w:hint="eastAsia"/>
          <w:lang w:val="kk-KZ"/>
        </w:rPr>
        <w:t>该</w:t>
      </w:r>
      <w:r w:rsidRPr="002C6D24">
        <w:rPr>
          <w:rFonts w:ascii="MS Mincho" w:eastAsia="MS Mincho" w:hAnsi="MS Mincho" w:cs="MS Mincho" w:hint="eastAsia"/>
          <w:lang w:val="kk-KZ"/>
        </w:rPr>
        <w:t>决定是最</w:t>
      </w:r>
      <w:r w:rsidRPr="002C6D24">
        <w:rPr>
          <w:rFonts w:ascii="MingLiU" w:eastAsia="MingLiU" w:hAnsi="MingLiU" w:cs="MingLiU" w:hint="eastAsia"/>
          <w:lang w:val="kk-KZ"/>
        </w:rPr>
        <w:t>终</w:t>
      </w:r>
      <w:r w:rsidRPr="002C6D24">
        <w:rPr>
          <w:rFonts w:ascii="MS Mincho" w:eastAsia="MS Mincho" w:hAnsi="MS Mincho" w:cs="MS Mincho" w:hint="eastAsia"/>
          <w:lang w:val="kk-KZ"/>
        </w:rPr>
        <w:t>决定，</w:t>
      </w:r>
      <w:r w:rsidRPr="002C6D24">
        <w:rPr>
          <w:rFonts w:ascii="MingLiU" w:eastAsia="MingLiU" w:hAnsi="MingLiU" w:cs="MingLiU" w:hint="eastAsia"/>
          <w:lang w:val="kk-KZ"/>
        </w:rPr>
        <w:t>对</w:t>
      </w:r>
      <w:r w:rsidRPr="002C6D24">
        <w:rPr>
          <w:rFonts w:ascii="MS Mincho" w:eastAsia="MS Mincho" w:hAnsi="MS Mincho" w:cs="MS Mincho" w:hint="eastAsia"/>
          <w:lang w:val="kk-KZ"/>
        </w:rPr>
        <w:t>本</w:t>
      </w:r>
      <w:r w:rsidRPr="002C6D24">
        <w:rPr>
          <w:rFonts w:ascii="MingLiU" w:eastAsia="MingLiU" w:hAnsi="MingLiU" w:cs="MingLiU" w:hint="eastAsia"/>
          <w:lang w:val="kk-KZ"/>
        </w:rPr>
        <w:t>协议</w:t>
      </w:r>
      <w:r w:rsidRPr="002C6D24">
        <w:rPr>
          <w:rFonts w:ascii="MS Mincho" w:eastAsia="MS Mincho" w:hAnsi="MS Mincho" w:cs="MS Mincho" w:hint="eastAsia"/>
          <w:lang w:val="kk-KZ"/>
        </w:rPr>
        <w:t>各方具有</w:t>
      </w:r>
      <w:r w:rsidRPr="002C6D24">
        <w:rPr>
          <w:rFonts w:ascii="MingLiU" w:eastAsia="MingLiU" w:hAnsi="MingLiU" w:cs="MingLiU" w:hint="eastAsia"/>
          <w:lang w:val="kk-KZ"/>
        </w:rPr>
        <w:t>约</w:t>
      </w:r>
      <w:r w:rsidRPr="002C6D24">
        <w:rPr>
          <w:rFonts w:ascii="MS Mincho" w:eastAsia="MS Mincho" w:hAnsi="MS Mincho" w:cs="MS Mincho" w:hint="eastAsia"/>
          <w:lang w:val="kk-KZ"/>
        </w:rPr>
        <w:t>束力，不得上</w:t>
      </w:r>
      <w:r w:rsidRPr="002C6D24">
        <w:rPr>
          <w:rFonts w:ascii="MingLiU" w:eastAsia="MingLiU" w:hAnsi="MingLiU" w:cs="MingLiU" w:hint="eastAsia"/>
          <w:lang w:val="kk-KZ"/>
        </w:rPr>
        <w:t>诉</w:t>
      </w:r>
      <w:proofErr w:type="spellEnd"/>
      <w:r w:rsidRPr="002C6D24">
        <w:rPr>
          <w:rFonts w:ascii="MS Mincho" w:eastAsia="MS Mincho" w:hAnsi="MS Mincho" w:cs="MS Mincho" w:hint="eastAsia"/>
          <w:lang w:val="kk-KZ"/>
        </w:rPr>
        <w:t>。</w:t>
      </w:r>
    </w:p>
    <w:p w:rsidR="002C6D24" w:rsidRPr="002C6D24" w:rsidRDefault="002C6D24" w:rsidP="002C6D24">
      <w:pPr>
        <w:rPr>
          <w:rFonts w:ascii="Times New Roman" w:hAnsi="Times New Roman" w:cs="Times New Roman"/>
          <w:lang w:val="kk-KZ"/>
        </w:rPr>
      </w:pPr>
      <w:proofErr w:type="spellStart"/>
      <w:r w:rsidRPr="002C6D24">
        <w:rPr>
          <w:rFonts w:ascii="Times New Roman" w:hAnsi="Times New Roman" w:cs="Times New Roman" w:hint="eastAsia"/>
          <w:lang w:val="kk-KZ"/>
        </w:rPr>
        <w:t>根据提交案件的材料，仲裁程序以俄</w:t>
      </w:r>
      <w:r w:rsidRPr="002C6D24">
        <w:rPr>
          <w:rFonts w:ascii="MingLiU" w:eastAsia="MingLiU" w:hAnsi="MingLiU" w:cs="MingLiU" w:hint="eastAsia"/>
          <w:lang w:val="kk-KZ"/>
        </w:rPr>
        <w:t>语进</w:t>
      </w:r>
      <w:r w:rsidRPr="002C6D24">
        <w:rPr>
          <w:rFonts w:ascii="MS Mincho" w:eastAsia="MS Mincho" w:hAnsi="MS Mincho" w:cs="MS Mincho" w:hint="eastAsia"/>
          <w:lang w:val="kk-KZ"/>
        </w:rPr>
        <w:t>行，无需致</w:t>
      </w:r>
      <w:r w:rsidRPr="002C6D24">
        <w:rPr>
          <w:rFonts w:ascii="MingLiU" w:eastAsia="MingLiU" w:hAnsi="MingLiU" w:cs="MingLiU" w:hint="eastAsia"/>
          <w:lang w:val="kk-KZ"/>
        </w:rPr>
        <w:t>电</w:t>
      </w:r>
      <w:r w:rsidRPr="002C6D24">
        <w:rPr>
          <w:rFonts w:ascii="MS Mincho" w:eastAsia="MS Mincho" w:hAnsi="MS Mincho" w:cs="MS Mincho" w:hint="eastAsia"/>
          <w:lang w:val="kk-KZ"/>
        </w:rPr>
        <w:t>当事人</w:t>
      </w:r>
      <w:proofErr w:type="spellEnd"/>
      <w:r w:rsidRPr="002C6D24">
        <w:rPr>
          <w:rFonts w:ascii="MS Mincho" w:eastAsia="MS Mincho" w:hAnsi="MS Mincho" w:cs="MS Mincho" w:hint="eastAsia"/>
          <w:lang w:val="kk-KZ"/>
        </w:rPr>
        <w:t>。</w:t>
      </w:r>
      <w:r w:rsidRPr="002C6D24">
        <w:rPr>
          <w:rFonts w:ascii="Times New Roman" w:hAnsi="Times New Roman" w:cs="Times New Roman"/>
          <w:lang w:val="kk-KZ"/>
        </w:rPr>
        <w:t xml:space="preserve"> </w:t>
      </w:r>
      <w:proofErr w:type="spellStart"/>
      <w:r w:rsidRPr="002C6D24">
        <w:rPr>
          <w:rFonts w:ascii="Times New Roman" w:hAnsi="Times New Roman" w:cs="Times New Roman" w:hint="eastAsia"/>
          <w:lang w:val="kk-KZ"/>
        </w:rPr>
        <w:t>通信</w:t>
      </w:r>
      <w:r w:rsidRPr="002C6D24">
        <w:rPr>
          <w:rFonts w:ascii="MingLiU" w:eastAsia="MingLiU" w:hAnsi="MingLiU" w:cs="MingLiU" w:hint="eastAsia"/>
          <w:lang w:val="kk-KZ"/>
        </w:rPr>
        <w:t>发</w:t>
      </w:r>
      <w:r w:rsidRPr="002C6D24">
        <w:rPr>
          <w:rFonts w:ascii="MS Mincho" w:eastAsia="MS Mincho" w:hAnsi="MS Mincho" w:cs="MS Mincho" w:hint="eastAsia"/>
          <w:lang w:val="kk-KZ"/>
        </w:rPr>
        <w:t>送到本</w:t>
      </w:r>
      <w:r w:rsidRPr="002C6D24">
        <w:rPr>
          <w:rFonts w:ascii="MingLiU" w:eastAsia="MingLiU" w:hAnsi="MingLiU" w:cs="MingLiU" w:hint="eastAsia"/>
          <w:lang w:val="kk-KZ"/>
        </w:rPr>
        <w:t>协议规</w:t>
      </w:r>
      <w:r w:rsidRPr="002C6D24">
        <w:rPr>
          <w:rFonts w:ascii="MS Mincho" w:eastAsia="MS Mincho" w:hAnsi="MS Mincho" w:cs="MS Mincho" w:hint="eastAsia"/>
          <w:lang w:val="kk-KZ"/>
        </w:rPr>
        <w:t>定的地址和</w:t>
      </w:r>
      <w:proofErr w:type="spellEnd"/>
      <w:r w:rsidRPr="002C6D24">
        <w:rPr>
          <w:rFonts w:ascii="Times New Roman" w:hAnsi="Times New Roman" w:cs="Times New Roman"/>
          <w:lang w:val="kk-KZ"/>
        </w:rPr>
        <w:t>/</w:t>
      </w:r>
      <w:proofErr w:type="spellStart"/>
      <w:r w:rsidRPr="002C6D24">
        <w:rPr>
          <w:rFonts w:ascii="Times New Roman" w:hAnsi="Times New Roman" w:cs="Times New Roman" w:hint="eastAsia"/>
          <w:lang w:val="kk-KZ"/>
        </w:rPr>
        <w:t>或</w:t>
      </w:r>
      <w:r w:rsidRPr="002C6D24">
        <w:rPr>
          <w:rFonts w:ascii="MingLiU" w:eastAsia="MingLiU" w:hAnsi="MingLiU" w:cs="MingLiU" w:hint="eastAsia"/>
          <w:lang w:val="kk-KZ"/>
        </w:rPr>
        <w:t>电</w:t>
      </w:r>
      <w:r w:rsidRPr="002C6D24">
        <w:rPr>
          <w:rFonts w:ascii="MS Mincho" w:eastAsia="MS Mincho" w:hAnsi="MS Mincho" w:cs="MS Mincho" w:hint="eastAsia"/>
          <w:lang w:val="kk-KZ"/>
        </w:rPr>
        <w:t>子</w:t>
      </w:r>
      <w:r w:rsidRPr="002C6D24">
        <w:rPr>
          <w:rFonts w:ascii="MingLiU" w:eastAsia="MingLiU" w:hAnsi="MingLiU" w:cs="MingLiU" w:hint="eastAsia"/>
          <w:lang w:val="kk-KZ"/>
        </w:rPr>
        <w:t>邮</w:t>
      </w:r>
      <w:r w:rsidRPr="002C6D24">
        <w:rPr>
          <w:rFonts w:ascii="MS Mincho" w:eastAsia="MS Mincho" w:hAnsi="MS Mincho" w:cs="MS Mincho" w:hint="eastAsia"/>
          <w:lang w:val="kk-KZ"/>
        </w:rPr>
        <w:t>件地址，或双方或其机构的</w:t>
      </w:r>
      <w:r w:rsidRPr="002C6D24">
        <w:rPr>
          <w:rFonts w:ascii="MingLiU" w:eastAsia="MingLiU" w:hAnsi="MingLiU" w:cs="MingLiU" w:hint="eastAsia"/>
          <w:lang w:val="kk-KZ"/>
        </w:rPr>
        <w:t>实际</w:t>
      </w:r>
      <w:r w:rsidRPr="002C6D24">
        <w:rPr>
          <w:rFonts w:ascii="MS Mincho" w:eastAsia="MS Mincho" w:hAnsi="MS Mincho" w:cs="MS Mincho" w:hint="eastAsia"/>
          <w:lang w:val="kk-KZ"/>
        </w:rPr>
        <w:t>位置</w:t>
      </w:r>
      <w:proofErr w:type="spellEnd"/>
      <w:r w:rsidRPr="002C6D24">
        <w:rPr>
          <w:rFonts w:ascii="MS Mincho" w:eastAsia="MS Mincho" w:hAnsi="MS Mincho" w:cs="MS Mincho" w:hint="eastAsia"/>
          <w:lang w:val="kk-KZ"/>
        </w:rPr>
        <w:t>。</w:t>
      </w:r>
      <w:r w:rsidRPr="002C6D24">
        <w:rPr>
          <w:rFonts w:ascii="Times New Roman" w:hAnsi="Times New Roman" w:cs="Times New Roman"/>
          <w:lang w:val="kk-KZ"/>
        </w:rPr>
        <w:t xml:space="preserve"> </w:t>
      </w:r>
      <w:proofErr w:type="spellStart"/>
      <w:r w:rsidRPr="002C6D24">
        <w:rPr>
          <w:rFonts w:ascii="Times New Roman" w:hAnsi="Times New Roman" w:cs="Times New Roman" w:hint="eastAsia"/>
          <w:lang w:val="kk-KZ"/>
        </w:rPr>
        <w:t>地址</w:t>
      </w:r>
      <w:r w:rsidRPr="002C6D24">
        <w:rPr>
          <w:rFonts w:ascii="MingLiU" w:eastAsia="MingLiU" w:hAnsi="MingLiU" w:cs="MingLiU" w:hint="eastAsia"/>
          <w:lang w:val="kk-KZ"/>
        </w:rPr>
        <w:t>发</w:t>
      </w:r>
      <w:r w:rsidRPr="002C6D24">
        <w:rPr>
          <w:rFonts w:ascii="MS Mincho" w:eastAsia="MS Mincho" w:hAnsi="MS Mincho" w:cs="MS Mincho" w:hint="eastAsia"/>
          <w:lang w:val="kk-KZ"/>
        </w:rPr>
        <w:t>生</w:t>
      </w:r>
      <w:r w:rsidRPr="002C6D24">
        <w:rPr>
          <w:rFonts w:ascii="MingLiU" w:eastAsia="MingLiU" w:hAnsi="MingLiU" w:cs="MingLiU" w:hint="eastAsia"/>
          <w:lang w:val="kk-KZ"/>
        </w:rPr>
        <w:t>变</w:t>
      </w:r>
      <w:r w:rsidRPr="002C6D24">
        <w:rPr>
          <w:rFonts w:ascii="MS Mincho" w:eastAsia="MS Mincho" w:hAnsi="MS Mincho" w:cs="MS Mincho" w:hint="eastAsia"/>
          <w:lang w:val="kk-KZ"/>
        </w:rPr>
        <w:t>更的，双方在三个日</w:t>
      </w:r>
      <w:r w:rsidRPr="002C6D24">
        <w:rPr>
          <w:rFonts w:ascii="MingLiU" w:eastAsia="MingLiU" w:hAnsi="MingLiU" w:cs="MingLiU" w:hint="eastAsia"/>
          <w:lang w:val="kk-KZ"/>
        </w:rPr>
        <w:t>历</w:t>
      </w:r>
      <w:r w:rsidRPr="002C6D24">
        <w:rPr>
          <w:rFonts w:ascii="MS Mincho" w:eastAsia="MS Mincho" w:hAnsi="MS Mincho" w:cs="MS Mincho" w:hint="eastAsia"/>
          <w:lang w:val="kk-KZ"/>
        </w:rPr>
        <w:t>日内提前</w:t>
      </w:r>
      <w:r w:rsidRPr="002C6D24">
        <w:rPr>
          <w:rFonts w:ascii="MingLiU" w:eastAsia="MingLiU" w:hAnsi="MingLiU" w:cs="MingLiU" w:hint="eastAsia"/>
          <w:lang w:val="kk-KZ"/>
        </w:rPr>
        <w:t>书</w:t>
      </w:r>
      <w:r w:rsidRPr="002C6D24">
        <w:rPr>
          <w:rFonts w:ascii="MS Mincho" w:eastAsia="MS Mincho" w:hAnsi="MS Mincho" w:cs="MS Mincho" w:hint="eastAsia"/>
          <w:lang w:val="kk-KZ"/>
        </w:rPr>
        <w:t>面通知</w:t>
      </w:r>
      <w:r w:rsidRPr="002C6D24">
        <w:rPr>
          <w:rFonts w:ascii="MingLiU" w:eastAsia="MingLiU" w:hAnsi="MingLiU" w:cs="MingLiU" w:hint="eastAsia"/>
          <w:lang w:val="kk-KZ"/>
        </w:rPr>
        <w:t>对</w:t>
      </w:r>
      <w:r w:rsidRPr="002C6D24">
        <w:rPr>
          <w:rFonts w:ascii="MS Mincho" w:eastAsia="MS Mincho" w:hAnsi="MS Mincho" w:cs="MS Mincho" w:hint="eastAsia"/>
          <w:lang w:val="kk-KZ"/>
        </w:rPr>
        <w:t>方和仲裁</w:t>
      </w:r>
      <w:proofErr w:type="spellEnd"/>
      <w:r w:rsidRPr="002C6D24">
        <w:rPr>
          <w:rFonts w:ascii="MS Mincho" w:eastAsia="MS Mincho" w:hAnsi="MS Mincho" w:cs="MS Mincho" w:hint="eastAsia"/>
          <w:lang w:val="kk-KZ"/>
        </w:rPr>
        <w:t>。</w:t>
      </w:r>
      <w:r w:rsidRPr="002C6D24">
        <w:rPr>
          <w:rFonts w:ascii="Times New Roman" w:hAnsi="Times New Roman" w:cs="Times New Roman"/>
          <w:lang w:val="kk-KZ"/>
        </w:rPr>
        <w:t xml:space="preserve"> </w:t>
      </w:r>
      <w:proofErr w:type="spellStart"/>
      <w:r w:rsidRPr="002C6D24">
        <w:rPr>
          <w:rFonts w:ascii="Times New Roman" w:hAnsi="Times New Roman" w:cs="Times New Roman" w:hint="eastAsia"/>
          <w:lang w:val="kk-KZ"/>
        </w:rPr>
        <w:t>如果双方没有通知地址的更改，文件将被</w:t>
      </w:r>
      <w:r w:rsidRPr="002C6D24">
        <w:rPr>
          <w:rFonts w:ascii="MingLiU" w:eastAsia="MingLiU" w:hAnsi="MingLiU" w:cs="MingLiU" w:hint="eastAsia"/>
          <w:lang w:val="kk-KZ"/>
        </w:rPr>
        <w:t>发</w:t>
      </w:r>
      <w:r w:rsidRPr="002C6D24">
        <w:rPr>
          <w:rFonts w:ascii="MS Mincho" w:eastAsia="MS Mincho" w:hAnsi="MS Mincho" w:cs="MS Mincho" w:hint="eastAsia"/>
          <w:lang w:val="kk-KZ"/>
        </w:rPr>
        <w:t>送，并被</w:t>
      </w:r>
      <w:r w:rsidRPr="002C6D24">
        <w:rPr>
          <w:rFonts w:ascii="MingLiU" w:eastAsia="MingLiU" w:hAnsi="MingLiU" w:cs="MingLiU" w:hint="eastAsia"/>
          <w:lang w:val="kk-KZ"/>
        </w:rPr>
        <w:t>视为</w:t>
      </w:r>
      <w:r w:rsidRPr="002C6D24">
        <w:rPr>
          <w:rFonts w:ascii="MS Mincho" w:eastAsia="MS Mincho" w:hAnsi="MS Mincho" w:cs="MS Mincho" w:hint="eastAsia"/>
          <w:lang w:val="kk-KZ"/>
        </w:rPr>
        <w:t>已正式交付到本</w:t>
      </w:r>
      <w:r w:rsidRPr="002C6D24">
        <w:rPr>
          <w:rFonts w:ascii="MingLiU" w:eastAsia="MingLiU" w:hAnsi="MingLiU" w:cs="MingLiU" w:hint="eastAsia"/>
          <w:lang w:val="kk-KZ"/>
        </w:rPr>
        <w:t>协议</w:t>
      </w:r>
      <w:r w:rsidRPr="002C6D24">
        <w:rPr>
          <w:rFonts w:ascii="MS Mincho" w:eastAsia="MS Mincho" w:hAnsi="MS Mincho" w:cs="MS Mincho" w:hint="eastAsia"/>
          <w:lang w:val="kk-KZ"/>
        </w:rPr>
        <w:t>中指定的地址和</w:t>
      </w:r>
      <w:r w:rsidRPr="002C6D24">
        <w:rPr>
          <w:rFonts w:ascii="MingLiU" w:eastAsia="MingLiU" w:hAnsi="MingLiU" w:cs="MingLiU" w:hint="eastAsia"/>
          <w:lang w:val="kk-KZ"/>
        </w:rPr>
        <w:t>电</w:t>
      </w:r>
      <w:r w:rsidRPr="002C6D24">
        <w:rPr>
          <w:rFonts w:ascii="MS Mincho" w:eastAsia="MS Mincho" w:hAnsi="MS Mincho" w:cs="MS Mincho" w:hint="eastAsia"/>
          <w:lang w:val="kk-KZ"/>
        </w:rPr>
        <w:t>子</w:t>
      </w:r>
      <w:r w:rsidRPr="002C6D24">
        <w:rPr>
          <w:rFonts w:ascii="MingLiU" w:eastAsia="MingLiU" w:hAnsi="MingLiU" w:cs="MingLiU" w:hint="eastAsia"/>
          <w:lang w:val="kk-KZ"/>
        </w:rPr>
        <w:t>邮</w:t>
      </w:r>
      <w:r w:rsidRPr="002C6D24">
        <w:rPr>
          <w:rFonts w:ascii="MS Mincho" w:eastAsia="MS Mincho" w:hAnsi="MS Mincho" w:cs="MS Mincho" w:hint="eastAsia"/>
          <w:lang w:val="kk-KZ"/>
        </w:rPr>
        <w:t>件地址</w:t>
      </w:r>
      <w:proofErr w:type="spellEnd"/>
      <w:r w:rsidRPr="002C6D24">
        <w:rPr>
          <w:rFonts w:ascii="MS Mincho" w:eastAsia="MS Mincho" w:hAnsi="MS Mincho" w:cs="MS Mincho" w:hint="eastAsia"/>
          <w:lang w:val="kk-KZ"/>
        </w:rPr>
        <w:t>。</w:t>
      </w:r>
    </w:p>
    <w:p w:rsidR="002C6D24" w:rsidRDefault="002C6D24" w:rsidP="002C6D24">
      <w:pPr>
        <w:rPr>
          <w:rFonts w:ascii="MS Mincho" w:eastAsia="MS Mincho" w:hAnsi="MS Mincho" w:cs="MS Mincho"/>
          <w:lang w:val="kk-KZ"/>
        </w:rPr>
      </w:pPr>
      <w:proofErr w:type="spellStart"/>
      <w:r w:rsidRPr="002C6D24">
        <w:rPr>
          <w:rFonts w:ascii="Times New Roman" w:hAnsi="Times New Roman" w:cs="Times New Roman" w:hint="eastAsia"/>
          <w:lang w:val="kk-KZ"/>
        </w:rPr>
        <w:t>双方确</w:t>
      </w:r>
      <w:r w:rsidRPr="002C6D24">
        <w:rPr>
          <w:rFonts w:ascii="MingLiU" w:eastAsia="MingLiU" w:hAnsi="MingLiU" w:cs="MingLiU" w:hint="eastAsia"/>
          <w:lang w:val="kk-KZ"/>
        </w:rPr>
        <w:t>认</w:t>
      </w:r>
      <w:r w:rsidRPr="002C6D24">
        <w:rPr>
          <w:rFonts w:ascii="MS Mincho" w:eastAsia="MS Mincho" w:hAnsi="MS Mincho" w:cs="MS Mincho" w:hint="eastAsia"/>
          <w:lang w:val="kk-KZ"/>
        </w:rPr>
        <w:t>已</w:t>
      </w:r>
      <w:r w:rsidRPr="002C6D24">
        <w:rPr>
          <w:rFonts w:ascii="MingLiU" w:eastAsia="MingLiU" w:hAnsi="MingLiU" w:cs="MingLiU" w:hint="eastAsia"/>
          <w:lang w:val="kk-KZ"/>
        </w:rPr>
        <w:t>亲</w:t>
      </w:r>
      <w:r w:rsidRPr="002C6D24">
        <w:rPr>
          <w:rFonts w:ascii="MS Mincho" w:eastAsia="MS Mincho" w:hAnsi="MS Mincho" w:cs="MS Mincho" w:hint="eastAsia"/>
          <w:lang w:val="kk-KZ"/>
        </w:rPr>
        <w:t>自或从网站</w:t>
      </w:r>
      <w:r w:rsidRPr="002C6D24">
        <w:rPr>
          <w:rFonts w:ascii="MingLiU" w:eastAsia="MingLiU" w:hAnsi="MingLiU" w:cs="MingLiU" w:hint="eastAsia"/>
          <w:lang w:val="kk-KZ"/>
        </w:rPr>
        <w:t>阅读</w:t>
      </w:r>
      <w:r w:rsidRPr="002C6D24">
        <w:rPr>
          <w:rFonts w:ascii="MS Mincho" w:eastAsia="MS Mincho" w:hAnsi="MS Mincho" w:cs="MS Mincho" w:hint="eastAsia"/>
          <w:lang w:val="kk-KZ"/>
        </w:rPr>
        <w:t>并同意第一</w:t>
      </w:r>
      <w:r w:rsidRPr="002C6D24">
        <w:rPr>
          <w:rFonts w:ascii="MingLiU" w:eastAsia="MingLiU" w:hAnsi="MingLiU" w:cs="MingLiU" w:hint="eastAsia"/>
          <w:lang w:val="kk-KZ"/>
        </w:rPr>
        <w:t>经济</w:t>
      </w:r>
      <w:r w:rsidRPr="002C6D24">
        <w:rPr>
          <w:rFonts w:ascii="MS Mincho" w:eastAsia="MS Mincho" w:hAnsi="MS Mincho" w:cs="MS Mincho" w:hint="eastAsia"/>
          <w:lang w:val="kk-KZ"/>
        </w:rPr>
        <w:t>仲裁</w:t>
      </w:r>
      <w:r w:rsidRPr="002C6D24">
        <w:rPr>
          <w:rFonts w:ascii="MingLiU" w:eastAsia="MingLiU" w:hAnsi="MingLiU" w:cs="MingLiU" w:hint="eastAsia"/>
          <w:lang w:val="kk-KZ"/>
        </w:rPr>
        <w:t>规则</w:t>
      </w:r>
      <w:proofErr w:type="spellEnd"/>
      <w:r w:rsidRPr="002C6D24">
        <w:rPr>
          <w:rFonts w:ascii="MS Mincho" w:eastAsia="MS Mincho" w:hAnsi="MS Mincho" w:cs="MS Mincho" w:hint="eastAsia"/>
          <w:lang w:val="kk-KZ"/>
        </w:rPr>
        <w:t>：</w:t>
      </w:r>
      <w:r w:rsidRPr="002C6D24">
        <w:rPr>
          <w:rFonts w:ascii="Times New Roman" w:hAnsi="Times New Roman" w:cs="Times New Roman"/>
          <w:lang w:val="kk-KZ"/>
        </w:rPr>
        <w:t xml:space="preserve">www.arbitrsud.kz ... </w:t>
      </w:r>
      <w:proofErr w:type="spellStart"/>
      <w:r w:rsidRPr="002C6D24">
        <w:rPr>
          <w:rFonts w:ascii="Times New Roman" w:hAnsi="Times New Roman" w:cs="Times New Roman" w:hint="eastAsia"/>
          <w:lang w:val="kk-KZ"/>
        </w:rPr>
        <w:t>第一次</w:t>
      </w:r>
      <w:r w:rsidRPr="002C6D24">
        <w:rPr>
          <w:rFonts w:ascii="MingLiU" w:eastAsia="MingLiU" w:hAnsi="MingLiU" w:cs="MingLiU" w:hint="eastAsia"/>
          <w:lang w:val="kk-KZ"/>
        </w:rPr>
        <w:t>经济</w:t>
      </w:r>
      <w:r w:rsidRPr="002C6D24">
        <w:rPr>
          <w:rFonts w:ascii="MS Mincho" w:eastAsia="MS Mincho" w:hAnsi="MS Mincho" w:cs="MS Mincho" w:hint="eastAsia"/>
          <w:lang w:val="kk-KZ"/>
        </w:rPr>
        <w:t>仲裁的</w:t>
      </w:r>
      <w:r w:rsidRPr="002C6D24">
        <w:rPr>
          <w:rFonts w:ascii="MingLiU" w:eastAsia="MingLiU" w:hAnsi="MingLiU" w:cs="MingLiU" w:hint="eastAsia"/>
          <w:lang w:val="kk-KZ"/>
        </w:rPr>
        <w:t>规则</w:t>
      </w:r>
      <w:r w:rsidRPr="002C6D24">
        <w:rPr>
          <w:rFonts w:ascii="MS Mincho" w:eastAsia="MS Mincho" w:hAnsi="MS Mincho" w:cs="MS Mincho" w:hint="eastAsia"/>
          <w:lang w:val="kk-KZ"/>
        </w:rPr>
        <w:t>是本仲裁条款的</w:t>
      </w:r>
      <w:r w:rsidRPr="002C6D24">
        <w:rPr>
          <w:rFonts w:ascii="MingLiU" w:eastAsia="MingLiU" w:hAnsi="MingLiU" w:cs="MingLiU" w:hint="eastAsia"/>
          <w:lang w:val="kk-KZ"/>
        </w:rPr>
        <w:t>组</w:t>
      </w:r>
      <w:r w:rsidRPr="002C6D24">
        <w:rPr>
          <w:rFonts w:ascii="MS Mincho" w:eastAsia="MS Mincho" w:hAnsi="MS Mincho" w:cs="MS Mincho" w:hint="eastAsia"/>
          <w:lang w:val="kk-KZ"/>
        </w:rPr>
        <w:t>成部分</w:t>
      </w:r>
      <w:proofErr w:type="spellEnd"/>
      <w:r w:rsidRPr="002C6D24">
        <w:rPr>
          <w:rFonts w:ascii="MS Mincho" w:eastAsia="MS Mincho" w:hAnsi="MS Mincho" w:cs="MS Mincho" w:hint="eastAsia"/>
          <w:lang w:val="kk-KZ"/>
        </w:rPr>
        <w:t>。</w:t>
      </w:r>
    </w:p>
    <w:p w:rsidR="00AE2841" w:rsidRPr="009320B7" w:rsidRDefault="009320B7" w:rsidP="002C6D24">
      <w:pPr>
        <w:rPr>
          <w:rFonts w:ascii="Times New Roman" w:hAnsi="Times New Roman" w:cs="Times New Roman"/>
          <w:lang w:val="kk-KZ"/>
        </w:rPr>
      </w:pPr>
      <w:r w:rsidRPr="009320B7">
        <w:rPr>
          <w:rFonts w:ascii="Times New Roman" w:hAnsi="Times New Roman" w:cs="Times New Roman"/>
          <w:lang w:val="kk-KZ"/>
        </w:rPr>
        <w:t>(на казахском)</w:t>
      </w:r>
    </w:p>
    <w:p w:rsidR="000C67A3" w:rsidRPr="000C67A3" w:rsidRDefault="000C67A3" w:rsidP="000C67A3">
      <w:pPr>
        <w:spacing w:after="0"/>
        <w:rPr>
          <w:rFonts w:ascii="Times New Roman" w:hAnsi="Times New Roman" w:cs="Times New Roman"/>
          <w:lang w:val="kk-KZ"/>
        </w:rPr>
      </w:pPr>
      <w:r w:rsidRPr="000C67A3">
        <w:rPr>
          <w:rFonts w:ascii="Times New Roman" w:hAnsi="Times New Roman" w:cs="Times New Roman"/>
          <w:lang w:val="kk-KZ"/>
        </w:rPr>
        <w:t xml:space="preserve">Осы келісім-шарттан туындайтын немесе оған байланысты, оның ішінде оны жасасуға, өзгертуге, орындауға, келісім  шарттың шарттарын бұзуға, келісім – шартты тоқтатуға және жарамдылығына байланысты барлық даулар, келіспеушіліктер мен талаптар тұрақты жұмыс істейтін Бірінші Экономикалық Арбитражда </w:t>
      </w:r>
      <w:bookmarkStart w:id="0" w:name="_GoBack"/>
      <w:bookmarkEnd w:id="0"/>
      <w:r w:rsidRPr="000C67A3">
        <w:rPr>
          <w:rFonts w:ascii="Times New Roman" w:hAnsi="Times New Roman" w:cs="Times New Roman"/>
          <w:lang w:val="kk-KZ"/>
        </w:rPr>
        <w:t xml:space="preserve"> шешілуге тиіс. </w:t>
      </w:r>
    </w:p>
    <w:p w:rsidR="000C67A3" w:rsidRPr="000C67A3" w:rsidRDefault="000C67A3" w:rsidP="000C67A3">
      <w:pPr>
        <w:spacing w:after="0"/>
        <w:rPr>
          <w:rFonts w:ascii="Times New Roman" w:hAnsi="Times New Roman" w:cs="Times New Roman"/>
          <w:lang w:val="kk-KZ"/>
        </w:rPr>
      </w:pPr>
      <w:r w:rsidRPr="000C67A3">
        <w:rPr>
          <w:rFonts w:ascii="Times New Roman" w:hAnsi="Times New Roman" w:cs="Times New Roman"/>
          <w:lang w:val="kk-KZ"/>
        </w:rPr>
        <w:t xml:space="preserve">Тараптар дауды жеке-дара қарау туралы келісімге келді, дауды қарайтын құрамды сайлау (тағайындау) төреліктің регламентіне (қағидаларына) сәйкес Бірінші Экономикалық Арбитражға тапсырады. </w:t>
      </w:r>
    </w:p>
    <w:p w:rsidR="000C67A3" w:rsidRPr="000C67A3" w:rsidRDefault="000C67A3" w:rsidP="000C67A3">
      <w:pPr>
        <w:spacing w:after="0"/>
        <w:rPr>
          <w:rFonts w:ascii="Times New Roman" w:hAnsi="Times New Roman" w:cs="Times New Roman"/>
          <w:lang w:val="kk-KZ"/>
        </w:rPr>
      </w:pPr>
      <w:r w:rsidRPr="000C67A3">
        <w:rPr>
          <w:rFonts w:ascii="Times New Roman" w:hAnsi="Times New Roman" w:cs="Times New Roman"/>
          <w:lang w:val="kk-KZ"/>
        </w:rPr>
        <w:t xml:space="preserve">Сондай-ақ тараптар төрелік талқылау кезінде қолданылатын құқық Қазақстан Республикасының қолданыстағы заңнамасы болатындығы туралы келісімге келді.Шешім түпкілікті және осы келісім-шарттың Тараптары үшін міндетті, шағымдануға жатпайды. </w:t>
      </w:r>
    </w:p>
    <w:p w:rsidR="000C67A3" w:rsidRPr="000C67A3" w:rsidRDefault="000C67A3" w:rsidP="000C67A3">
      <w:pPr>
        <w:spacing w:after="0"/>
        <w:rPr>
          <w:rFonts w:ascii="Times New Roman" w:hAnsi="Times New Roman" w:cs="Times New Roman"/>
          <w:lang w:val="kk-KZ"/>
        </w:rPr>
      </w:pPr>
      <w:r w:rsidRPr="000C67A3">
        <w:rPr>
          <w:rFonts w:ascii="Times New Roman" w:hAnsi="Times New Roman" w:cs="Times New Roman"/>
          <w:lang w:val="kk-KZ"/>
        </w:rPr>
        <w:t xml:space="preserve">Төрелік талқылау іске ұсынылған материалдар бойынша тараптарды шақырмай, орыс тілінде жүргізіледі. Хат-хабар осы келісім-шартта көрсетілген мекенжайға және/немесе электрондық мекенжайға немесе Тараптардың немесе олардың органдарының нақты орналасқан жеріне жіберіледі. Мекен-жайы өзгерген жағдайда Тараптар бір-бірін және төрелікті күнтізбелік үш күн ішінде алдын ала жазбаша хабардар етеді. </w:t>
      </w:r>
    </w:p>
    <w:p w:rsidR="009320B7" w:rsidRPr="000C67A3" w:rsidRDefault="000C67A3" w:rsidP="000C67A3">
      <w:pPr>
        <w:spacing w:after="0"/>
        <w:rPr>
          <w:rFonts w:ascii="Times New Roman" w:hAnsi="Times New Roman" w:cs="Times New Roman"/>
          <w:lang w:val="kk-KZ"/>
        </w:rPr>
      </w:pPr>
      <w:r w:rsidRPr="000C67A3">
        <w:rPr>
          <w:rFonts w:ascii="Times New Roman" w:hAnsi="Times New Roman" w:cs="Times New Roman"/>
          <w:lang w:val="kk-KZ"/>
        </w:rPr>
        <w:t>Егер Тараптар орналасқан жері мекенжайының өзгергені туралы хабардар етпеген жағдайда, құжаттар осы Шартта көрсетілген мекенжайы мен электрондық мекенжай бойынша жіберіледі және тиісті түрде табыс етілді деп есептеледі. Тараптар бірінші экономикалық төреліктің  Регламентімен жеке не сайттан танысқандарын және келісетіндерін растайды: www.arbitrsud.kz. бірінші экономикалық төреліктің Регламенті осы төрелік ескертпенің ажырамас бөлігі болып табылады.</w:t>
      </w:r>
    </w:p>
    <w:sectPr w:rsidR="009320B7" w:rsidRPr="000C67A3" w:rsidSect="00690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AE2841"/>
    <w:rsid w:val="000C67A3"/>
    <w:rsid w:val="000D6EBB"/>
    <w:rsid w:val="001C29E8"/>
    <w:rsid w:val="00251C23"/>
    <w:rsid w:val="002C6D24"/>
    <w:rsid w:val="002C7964"/>
    <w:rsid w:val="00387CD5"/>
    <w:rsid w:val="00536546"/>
    <w:rsid w:val="00552259"/>
    <w:rsid w:val="00690244"/>
    <w:rsid w:val="007A54EA"/>
    <w:rsid w:val="009320B7"/>
    <w:rsid w:val="00A659E9"/>
    <w:rsid w:val="00AE2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DE9C"/>
  <w15:docId w15:val="{74664EAE-C484-4D36-9CEE-CACE0529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2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Admin1</cp:lastModifiedBy>
  <cp:revision>3</cp:revision>
  <dcterms:created xsi:type="dcterms:W3CDTF">2023-02-15T04:25:00Z</dcterms:created>
  <dcterms:modified xsi:type="dcterms:W3CDTF">2024-10-21T05:07:00Z</dcterms:modified>
</cp:coreProperties>
</file>