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A8" w:rsidRDefault="001C6CA8" w:rsidP="00191B8B">
      <w:pPr>
        <w:ind w:left="4248" w:firstLine="708"/>
        <w:jc w:val="both"/>
        <w:rPr>
          <w:b/>
        </w:rPr>
      </w:pPr>
      <w:r w:rsidRPr="00814A35">
        <w:rPr>
          <w:b/>
        </w:rPr>
        <w:t xml:space="preserve">В </w:t>
      </w:r>
      <w:r>
        <w:rPr>
          <w:b/>
        </w:rPr>
        <w:t>Первый Экономический Арбитраж</w:t>
      </w:r>
    </w:p>
    <w:p w:rsidR="001C6CA8" w:rsidRPr="00814A35" w:rsidRDefault="001C6CA8" w:rsidP="001C6CA8">
      <w:pPr>
        <w:ind w:left="5103" w:firstLine="5"/>
        <w:jc w:val="both"/>
        <w:rPr>
          <w:b/>
        </w:rPr>
      </w:pPr>
    </w:p>
    <w:p w:rsidR="002F6E77" w:rsidRPr="002F6E77" w:rsidRDefault="002F6E77" w:rsidP="002F6E77">
      <w:pPr>
        <w:ind w:left="5103" w:firstLine="5"/>
        <w:rPr>
          <w:b/>
        </w:rPr>
      </w:pPr>
      <w:r w:rsidRPr="002F6E77">
        <w:rPr>
          <w:b/>
        </w:rPr>
        <w:t xml:space="preserve">Истец: </w:t>
      </w:r>
      <w:r w:rsidRPr="002F6E77">
        <w:rPr>
          <w:b/>
        </w:rPr>
        <w:tab/>
        <w:t xml:space="preserve"> </w:t>
      </w:r>
    </w:p>
    <w:p w:rsidR="002F6E77" w:rsidRPr="002F6E77" w:rsidRDefault="002F6E77" w:rsidP="002F6E77">
      <w:pPr>
        <w:ind w:left="5103" w:firstLine="5"/>
        <w:rPr>
          <w:b/>
        </w:rPr>
      </w:pPr>
      <w:r w:rsidRPr="002F6E77">
        <w:rPr>
          <w:b/>
        </w:rPr>
        <w:t xml:space="preserve">ИИН/БИН </w:t>
      </w:r>
    </w:p>
    <w:p w:rsidR="002F6E77" w:rsidRPr="002F6E77" w:rsidRDefault="002F6E77" w:rsidP="002F6E77">
      <w:pPr>
        <w:ind w:left="5103" w:firstLine="5"/>
        <w:rPr>
          <w:b/>
        </w:rPr>
      </w:pPr>
      <w:r w:rsidRPr="002F6E77">
        <w:rPr>
          <w:b/>
        </w:rPr>
        <w:t xml:space="preserve">Адрес: </w:t>
      </w:r>
    </w:p>
    <w:p w:rsidR="002F6E77" w:rsidRPr="002F6E77" w:rsidRDefault="002F6E77" w:rsidP="002F6E77">
      <w:pPr>
        <w:ind w:left="5103" w:firstLine="5"/>
        <w:rPr>
          <w:b/>
        </w:rPr>
      </w:pPr>
      <w:r w:rsidRPr="002F6E77">
        <w:rPr>
          <w:b/>
        </w:rPr>
        <w:t xml:space="preserve">Банковские реквизиты: </w:t>
      </w:r>
    </w:p>
    <w:p w:rsidR="002F6E77" w:rsidRPr="002F6E77" w:rsidRDefault="002F6E77" w:rsidP="002F6E77">
      <w:pPr>
        <w:ind w:left="5103" w:firstLine="5"/>
        <w:rPr>
          <w:b/>
        </w:rPr>
      </w:pPr>
    </w:p>
    <w:p w:rsidR="002F6E77" w:rsidRPr="002F6E77" w:rsidRDefault="002F6E77" w:rsidP="002F6E77">
      <w:pPr>
        <w:ind w:left="5103" w:firstLine="5"/>
        <w:rPr>
          <w:b/>
        </w:rPr>
      </w:pPr>
      <w:r w:rsidRPr="002F6E77">
        <w:rPr>
          <w:b/>
        </w:rPr>
        <w:t xml:space="preserve">В лице представителя по доверенности </w:t>
      </w:r>
    </w:p>
    <w:p w:rsidR="002F6E77" w:rsidRPr="002F6E77" w:rsidRDefault="002F6E77" w:rsidP="002F6E77">
      <w:pPr>
        <w:ind w:left="5103" w:firstLine="5"/>
        <w:rPr>
          <w:b/>
        </w:rPr>
      </w:pPr>
      <w:r w:rsidRPr="002F6E77">
        <w:rPr>
          <w:b/>
        </w:rPr>
        <w:t xml:space="preserve">Абонентский номер сотовой связи: </w:t>
      </w:r>
    </w:p>
    <w:p w:rsidR="002F6E77" w:rsidRPr="002F6E77" w:rsidRDefault="002F6E77" w:rsidP="002F6E77">
      <w:pPr>
        <w:ind w:left="5103" w:firstLine="5"/>
        <w:rPr>
          <w:b/>
        </w:rPr>
      </w:pPr>
      <w:r w:rsidRPr="002F6E77">
        <w:rPr>
          <w:b/>
        </w:rPr>
        <w:t xml:space="preserve">Адрес электронной почты: </w:t>
      </w:r>
    </w:p>
    <w:p w:rsidR="002F6E77" w:rsidRPr="002F6E77" w:rsidRDefault="002F6E77" w:rsidP="002F6E77">
      <w:pPr>
        <w:ind w:left="5103" w:firstLine="5"/>
        <w:rPr>
          <w:b/>
        </w:rPr>
      </w:pPr>
    </w:p>
    <w:p w:rsidR="002F6E77" w:rsidRPr="002F6E77" w:rsidRDefault="002F6E77" w:rsidP="002F6E77">
      <w:pPr>
        <w:ind w:left="5103" w:firstLine="5"/>
        <w:rPr>
          <w:b/>
        </w:rPr>
      </w:pPr>
    </w:p>
    <w:p w:rsidR="002F6E77" w:rsidRPr="002F6E77" w:rsidRDefault="002F6E77" w:rsidP="002F6E77">
      <w:pPr>
        <w:ind w:left="5103" w:firstLine="5"/>
        <w:rPr>
          <w:b/>
        </w:rPr>
      </w:pPr>
      <w:r w:rsidRPr="002F6E77">
        <w:rPr>
          <w:b/>
        </w:rPr>
        <w:t xml:space="preserve">Ответчик: </w:t>
      </w:r>
      <w:r w:rsidRPr="002F6E77">
        <w:rPr>
          <w:b/>
        </w:rPr>
        <w:tab/>
        <w:t xml:space="preserve"> </w:t>
      </w:r>
    </w:p>
    <w:p w:rsidR="002F6E77" w:rsidRPr="002F6E77" w:rsidRDefault="002F6E77" w:rsidP="002F6E77">
      <w:pPr>
        <w:ind w:left="5103" w:firstLine="5"/>
        <w:rPr>
          <w:b/>
        </w:rPr>
      </w:pPr>
      <w:r w:rsidRPr="002F6E77">
        <w:rPr>
          <w:b/>
        </w:rPr>
        <w:t xml:space="preserve">БИН/ИИН </w:t>
      </w:r>
    </w:p>
    <w:p w:rsidR="002F6E77" w:rsidRPr="002F6E77" w:rsidRDefault="002F6E77" w:rsidP="002F6E77">
      <w:pPr>
        <w:ind w:left="5103" w:firstLine="5"/>
        <w:rPr>
          <w:b/>
        </w:rPr>
      </w:pPr>
      <w:r w:rsidRPr="002F6E77">
        <w:rPr>
          <w:b/>
        </w:rPr>
        <w:t xml:space="preserve">Юридический адрес: </w:t>
      </w:r>
    </w:p>
    <w:p w:rsidR="002F6E77" w:rsidRPr="002F6E77" w:rsidRDefault="002F6E77" w:rsidP="002F6E77">
      <w:pPr>
        <w:ind w:left="5103" w:firstLine="5"/>
        <w:rPr>
          <w:b/>
        </w:rPr>
      </w:pPr>
      <w:r w:rsidRPr="002F6E77">
        <w:rPr>
          <w:b/>
        </w:rPr>
        <w:t xml:space="preserve">Банковские реквизиты: </w:t>
      </w:r>
    </w:p>
    <w:p w:rsidR="002F6E77" w:rsidRPr="002F6E77" w:rsidRDefault="002F6E77" w:rsidP="002F6E77">
      <w:pPr>
        <w:ind w:left="5103" w:firstLine="5"/>
        <w:rPr>
          <w:b/>
        </w:rPr>
      </w:pPr>
      <w:r w:rsidRPr="002F6E77">
        <w:rPr>
          <w:b/>
        </w:rPr>
        <w:t xml:space="preserve">Абонентский номер сотовой связи: </w:t>
      </w:r>
    </w:p>
    <w:p w:rsidR="002F6E77" w:rsidRPr="002F6E77" w:rsidRDefault="002F6E77" w:rsidP="002F6E77">
      <w:pPr>
        <w:ind w:left="5103" w:firstLine="5"/>
        <w:rPr>
          <w:b/>
        </w:rPr>
      </w:pPr>
      <w:r w:rsidRPr="002F6E77">
        <w:rPr>
          <w:b/>
        </w:rPr>
        <w:t>Адрес электронной почты:</w:t>
      </w:r>
    </w:p>
    <w:p w:rsidR="002F6E77" w:rsidRPr="002F6E77" w:rsidRDefault="002F6E77" w:rsidP="002F6E77">
      <w:pPr>
        <w:ind w:left="5103" w:firstLine="5"/>
        <w:rPr>
          <w:b/>
        </w:rPr>
      </w:pPr>
    </w:p>
    <w:p w:rsidR="002F6E77" w:rsidRPr="002F6E77" w:rsidRDefault="002F6E77" w:rsidP="002F6E77">
      <w:pPr>
        <w:ind w:left="5103" w:firstLine="5"/>
        <w:rPr>
          <w:b/>
        </w:rPr>
      </w:pPr>
      <w:r w:rsidRPr="002F6E77">
        <w:rPr>
          <w:b/>
        </w:rPr>
        <w:t xml:space="preserve">Цена иска: </w:t>
      </w:r>
      <w:r w:rsidRPr="002F6E77">
        <w:rPr>
          <w:b/>
        </w:rPr>
        <w:tab/>
        <w:t xml:space="preserve"> </w:t>
      </w:r>
    </w:p>
    <w:p w:rsidR="002F6E77" w:rsidRPr="002F6E77" w:rsidRDefault="002F6E77" w:rsidP="002F6E77">
      <w:pPr>
        <w:ind w:left="5103" w:firstLine="5"/>
        <w:rPr>
          <w:b/>
        </w:rPr>
      </w:pPr>
      <w:r w:rsidRPr="002F6E77">
        <w:rPr>
          <w:b/>
        </w:rPr>
        <w:t xml:space="preserve">Арбитражный сбор: </w:t>
      </w:r>
      <w:r w:rsidRPr="002F6E77">
        <w:rPr>
          <w:b/>
        </w:rPr>
        <w:tab/>
        <w:t xml:space="preserve"> </w:t>
      </w:r>
    </w:p>
    <w:p w:rsidR="002F6E77" w:rsidRPr="002F6E77" w:rsidRDefault="002F6E77" w:rsidP="002F6E77">
      <w:pPr>
        <w:ind w:left="5103" w:firstLine="5"/>
        <w:rPr>
          <w:b/>
        </w:rPr>
      </w:pPr>
    </w:p>
    <w:p w:rsidR="001C6CA8" w:rsidRPr="00814A35" w:rsidRDefault="001C6CA8" w:rsidP="001C6CA8">
      <w:pPr>
        <w:shd w:val="clear" w:color="auto" w:fill="FFFFFF"/>
        <w:spacing w:line="301" w:lineRule="atLeast"/>
        <w:rPr>
          <w:color w:val="000000"/>
        </w:rPr>
      </w:pPr>
    </w:p>
    <w:p w:rsidR="001C6CA8" w:rsidRPr="00814A35" w:rsidRDefault="001C6CA8" w:rsidP="001C6CA8">
      <w:pPr>
        <w:shd w:val="clear" w:color="auto" w:fill="FFFFFF"/>
        <w:spacing w:line="301" w:lineRule="atLeast"/>
        <w:jc w:val="center"/>
        <w:rPr>
          <w:b/>
          <w:bCs/>
          <w:color w:val="000000"/>
        </w:rPr>
      </w:pPr>
      <w:r w:rsidRPr="00814A35">
        <w:rPr>
          <w:b/>
          <w:bCs/>
          <w:color w:val="000000"/>
        </w:rPr>
        <w:t>ИСКОВОЕ ЗАЯВЛЕНИЕ</w:t>
      </w:r>
    </w:p>
    <w:p w:rsidR="001C6CA8" w:rsidRPr="00814A35" w:rsidRDefault="001C6CA8" w:rsidP="001C6CA8">
      <w:pPr>
        <w:shd w:val="clear" w:color="auto" w:fill="FFFFFF"/>
        <w:spacing w:line="301" w:lineRule="atLeast"/>
        <w:jc w:val="center"/>
        <w:rPr>
          <w:b/>
          <w:bCs/>
          <w:color w:val="000000"/>
        </w:rPr>
      </w:pPr>
      <w:r w:rsidRPr="00814A35">
        <w:rPr>
          <w:b/>
          <w:bCs/>
          <w:color w:val="000000"/>
        </w:rPr>
        <w:t>о взыскании задолженности</w:t>
      </w:r>
    </w:p>
    <w:p w:rsidR="007D7001" w:rsidRDefault="007D7001" w:rsidP="007D7001">
      <w:pPr>
        <w:jc w:val="both"/>
        <w:rPr>
          <w:bCs/>
          <w:color w:val="000000"/>
        </w:rPr>
      </w:pPr>
    </w:p>
    <w:p w:rsidR="00545C79" w:rsidRPr="00F2674D" w:rsidRDefault="002F6E77" w:rsidP="00F2674D">
      <w:pPr>
        <w:ind w:left="567" w:firstLine="708"/>
        <w:jc w:val="both"/>
        <w:rPr>
          <w:b/>
        </w:rPr>
      </w:pPr>
      <w:r>
        <w:t xml:space="preserve">---- </w:t>
      </w:r>
      <w:r w:rsidR="005026B2" w:rsidRPr="005026B2">
        <w:t xml:space="preserve"> года</w:t>
      </w:r>
      <w:r w:rsidR="005026B2">
        <w:t xml:space="preserve"> между</w:t>
      </w:r>
      <w:r w:rsidR="00545C79" w:rsidRPr="00545C79">
        <w:t xml:space="preserve"> </w:t>
      </w:r>
      <w:r w:rsidR="00545C79" w:rsidRPr="00545C79">
        <w:rPr>
          <w:b/>
        </w:rPr>
        <w:t xml:space="preserve">ТОО </w:t>
      </w:r>
      <w:r>
        <w:rPr>
          <w:b/>
        </w:rPr>
        <w:t xml:space="preserve">----- </w:t>
      </w:r>
      <w:r w:rsidR="00545C79" w:rsidRPr="00545C79">
        <w:t>(далее – «</w:t>
      </w:r>
      <w:r w:rsidR="00545C79">
        <w:t>Истец/</w:t>
      </w:r>
      <w:r w:rsidR="00545C79" w:rsidRPr="00545C79">
        <w:t xml:space="preserve">Покупатель») и </w:t>
      </w:r>
      <w:r>
        <w:t xml:space="preserve">КХ </w:t>
      </w:r>
      <w:r>
        <w:rPr>
          <w:b/>
        </w:rPr>
        <w:t>---</w:t>
      </w:r>
      <w:r w:rsidR="00F2674D">
        <w:rPr>
          <w:b/>
        </w:rPr>
        <w:t xml:space="preserve"> </w:t>
      </w:r>
      <w:r w:rsidR="00545C79" w:rsidRPr="00545C79">
        <w:t>(далее – «</w:t>
      </w:r>
      <w:r w:rsidR="00545C79">
        <w:t>Ответчик</w:t>
      </w:r>
      <w:r w:rsidR="00F2674D">
        <w:t xml:space="preserve"> </w:t>
      </w:r>
      <w:r w:rsidR="00545C79">
        <w:t>/</w:t>
      </w:r>
      <w:r w:rsidR="00545C79" w:rsidRPr="00545C79">
        <w:t>Продавец/</w:t>
      </w:r>
      <w:r w:rsidR="00F2674D">
        <w:t xml:space="preserve"> </w:t>
      </w:r>
      <w:r w:rsidR="005026B2">
        <w:t xml:space="preserve">Поставщик»), </w:t>
      </w:r>
      <w:r w:rsidR="005026B2" w:rsidRPr="005026B2">
        <w:t xml:space="preserve">были заключены купли-продажи зерновых культур </w:t>
      </w:r>
      <w:r w:rsidR="00F2674D" w:rsidRPr="00F2674D">
        <w:t>(далее – «Договоры»).</w:t>
      </w:r>
    </w:p>
    <w:p w:rsidR="002F6E77" w:rsidRDefault="00545C79" w:rsidP="005026B2">
      <w:pPr>
        <w:ind w:left="567" w:firstLine="708"/>
        <w:jc w:val="both"/>
      </w:pPr>
      <w:r w:rsidRPr="00545C79">
        <w:tab/>
      </w:r>
      <w:r w:rsidR="005026B2">
        <w:t xml:space="preserve">В соответствии с условиями вышеуказанных Договоров, ТОО как Покупатель, </w:t>
      </w:r>
      <w:r w:rsidR="002F6E77">
        <w:t xml:space="preserve">---- </w:t>
      </w:r>
      <w:r w:rsidR="005026B2">
        <w:t xml:space="preserve">года надлежащим образом произвело оплату сумм по каждому вышеуказанному Договору в общем размере </w:t>
      </w:r>
      <w:r w:rsidR="002F6E77">
        <w:t>----  тенге.</w:t>
      </w:r>
    </w:p>
    <w:p w:rsidR="00CA77B3" w:rsidRPr="002F6E77" w:rsidRDefault="005026B2" w:rsidP="007D7001">
      <w:pPr>
        <w:ind w:left="567" w:firstLine="708"/>
        <w:jc w:val="both"/>
      </w:pPr>
      <w:r w:rsidRPr="002F6E77">
        <w:t>Однако</w:t>
      </w:r>
      <w:proofErr w:type="gramStart"/>
      <w:r w:rsidRPr="002F6E77">
        <w:t>,</w:t>
      </w:r>
      <w:proofErr w:type="gramEnd"/>
      <w:r w:rsidRPr="002F6E77">
        <w:t xml:space="preserve"> на дату настоящей претензии КХ не выполнило своих обязательств по поставке вышеуказанного Товара в срок.</w:t>
      </w:r>
    </w:p>
    <w:p w:rsidR="001C6CA8" w:rsidRPr="002A0B19" w:rsidRDefault="007D7001" w:rsidP="007D7001">
      <w:pPr>
        <w:ind w:left="567" w:firstLine="708"/>
        <w:jc w:val="both"/>
      </w:pPr>
      <w:r w:rsidRPr="002A0B19">
        <w:t xml:space="preserve">Со стороны Истца, как </w:t>
      </w:r>
      <w:r w:rsidR="00195E73">
        <w:t>Покупателя</w:t>
      </w:r>
      <w:r w:rsidRPr="002A0B19">
        <w:t xml:space="preserve">, </w:t>
      </w:r>
      <w:r w:rsidR="001C6CA8" w:rsidRPr="002A0B19">
        <w:t>все</w:t>
      </w:r>
      <w:r w:rsidR="00195E73">
        <w:t xml:space="preserve"> обязательства по вышеуказанным Договорам </w:t>
      </w:r>
      <w:r w:rsidR="001C6CA8" w:rsidRPr="002A0B19">
        <w:t>были выполнены и претензий со стороны Ответчика не поступало.</w:t>
      </w:r>
    </w:p>
    <w:p w:rsidR="00680626" w:rsidRDefault="005253BE" w:rsidP="00680626">
      <w:pPr>
        <w:ind w:left="567" w:firstLine="708"/>
        <w:jc w:val="both"/>
      </w:pPr>
      <w:r w:rsidRPr="002A0B19">
        <w:t>В связи с нару</w:t>
      </w:r>
      <w:r w:rsidR="00195E73">
        <w:t>шением условий по вышеуказанным</w:t>
      </w:r>
      <w:r w:rsidRPr="002A0B19">
        <w:t xml:space="preserve"> Договор</w:t>
      </w:r>
      <w:r w:rsidR="00195E73">
        <w:t>ам</w:t>
      </w:r>
      <w:r w:rsidRPr="002A0B19">
        <w:t xml:space="preserve">, у Ответчика появилась непогашенная задолженность в размере </w:t>
      </w:r>
      <w:r w:rsidR="002F6E77">
        <w:rPr>
          <w:b/>
        </w:rPr>
        <w:t xml:space="preserve">----- </w:t>
      </w:r>
      <w:r w:rsidR="009217C5" w:rsidRPr="009217C5">
        <w:rPr>
          <w:b/>
        </w:rPr>
        <w:t xml:space="preserve"> тенге</w:t>
      </w:r>
      <w:r w:rsidRPr="002A0B19">
        <w:t>.</w:t>
      </w:r>
    </w:p>
    <w:p w:rsidR="00A80E2D" w:rsidRDefault="005253BE" w:rsidP="00680626">
      <w:pPr>
        <w:ind w:left="567" w:firstLine="708"/>
        <w:jc w:val="both"/>
      </w:pPr>
      <w:r w:rsidRPr="002A0B19">
        <w:t xml:space="preserve">С целью досудебного урегулирования </w:t>
      </w:r>
      <w:r w:rsidR="00C93B4C">
        <w:t>спора, Истец</w:t>
      </w:r>
      <w:r w:rsidR="009217C5">
        <w:t xml:space="preserve">, </w:t>
      </w:r>
      <w:r w:rsidR="002F6E77">
        <w:t>----</w:t>
      </w:r>
      <w:r w:rsidR="00305782">
        <w:t xml:space="preserve"> года</w:t>
      </w:r>
      <w:r w:rsidR="00C93B4C">
        <w:t xml:space="preserve"> направил</w:t>
      </w:r>
      <w:r w:rsidR="00DE6311">
        <w:t xml:space="preserve"> претензию, </w:t>
      </w:r>
      <w:r w:rsidR="00680626">
        <w:t xml:space="preserve">с </w:t>
      </w:r>
      <w:r w:rsidR="00A80E2D">
        <w:t xml:space="preserve">требованием </w:t>
      </w:r>
      <w:r w:rsidR="00680626">
        <w:t>возврата вышеуказанной задолженности</w:t>
      </w:r>
      <w:r w:rsidR="00A80E2D">
        <w:t xml:space="preserve"> на общую сумму в размере </w:t>
      </w:r>
      <w:r w:rsidR="002F6E77">
        <w:t xml:space="preserve">---- </w:t>
      </w:r>
      <w:r w:rsidR="009217C5" w:rsidRPr="009217C5">
        <w:t xml:space="preserve"> тенге </w:t>
      </w:r>
      <w:r w:rsidR="00A80E2D">
        <w:t>в течени</w:t>
      </w:r>
      <w:proofErr w:type="gramStart"/>
      <w:r w:rsidR="00A80E2D">
        <w:t>и</w:t>
      </w:r>
      <w:proofErr w:type="gramEnd"/>
      <w:r w:rsidR="00A80E2D">
        <w:t xml:space="preserve"> </w:t>
      </w:r>
      <w:r w:rsidR="009217C5">
        <w:t>3</w:t>
      </w:r>
      <w:r w:rsidR="00A80E2D">
        <w:t xml:space="preserve"> (</w:t>
      </w:r>
      <w:r w:rsidR="009217C5">
        <w:t>три</w:t>
      </w:r>
      <w:r w:rsidR="00A80E2D">
        <w:t>) рабочих дней</w:t>
      </w:r>
      <w:r w:rsidR="005E76FA">
        <w:t xml:space="preserve"> </w:t>
      </w:r>
      <w:r w:rsidR="00A80E2D">
        <w:t xml:space="preserve">с </w:t>
      </w:r>
      <w:r w:rsidR="00680626">
        <w:t>даты</w:t>
      </w:r>
      <w:r w:rsidR="00A80E2D">
        <w:t xml:space="preserve"> пол</w:t>
      </w:r>
      <w:r w:rsidR="001055A1">
        <w:t xml:space="preserve">учения </w:t>
      </w:r>
      <w:r w:rsidR="00680626">
        <w:t xml:space="preserve">претензии, в противном случае, </w:t>
      </w:r>
      <w:r w:rsidR="009217C5">
        <w:t>Истец будет вынужден</w:t>
      </w:r>
      <w:r w:rsidR="00CC21AF">
        <w:t xml:space="preserve"> начислить штраф в соответствии с п. </w:t>
      </w:r>
      <w:r w:rsidR="002F6E77">
        <w:t>---</w:t>
      </w:r>
      <w:r w:rsidR="009217C5">
        <w:t xml:space="preserve"> вышеуказанных</w:t>
      </w:r>
      <w:r w:rsidR="00CC21AF">
        <w:t xml:space="preserve"> Договоров. </w:t>
      </w:r>
    </w:p>
    <w:p w:rsidR="009217C5" w:rsidRDefault="009217C5" w:rsidP="009217C5">
      <w:pPr>
        <w:ind w:left="567" w:firstLine="708"/>
        <w:jc w:val="both"/>
      </w:pPr>
      <w:r>
        <w:t xml:space="preserve">Вышеуказанную претензию Ответчик получил нарочно ________. </w:t>
      </w:r>
    </w:p>
    <w:p w:rsidR="009217C5" w:rsidRDefault="009217C5" w:rsidP="009217C5">
      <w:pPr>
        <w:ind w:left="567" w:firstLine="708"/>
        <w:jc w:val="both"/>
      </w:pPr>
    </w:p>
    <w:p w:rsidR="00212F6D" w:rsidRDefault="00CA77B3" w:rsidP="00CA77B3">
      <w:pPr>
        <w:ind w:left="567" w:firstLine="708"/>
        <w:jc w:val="both"/>
      </w:pPr>
      <w:r>
        <w:t xml:space="preserve">Однако, на дату настоящего искового заявления, </w:t>
      </w:r>
      <w:r w:rsidRPr="00CA77B3">
        <w:rPr>
          <w:u w:val="single"/>
        </w:rPr>
        <w:t xml:space="preserve">Ответчиком не были возвращены денежные средства </w:t>
      </w:r>
      <w:r>
        <w:t xml:space="preserve">по вышеуказанным Договорам в размере </w:t>
      </w:r>
      <w:r w:rsidR="002F6E77">
        <w:t>-----</w:t>
      </w:r>
      <w:r w:rsidR="009217C5" w:rsidRPr="009217C5">
        <w:t xml:space="preserve"> тенге</w:t>
      </w:r>
      <w:r w:rsidR="00212F6D">
        <w:t>.</w:t>
      </w:r>
      <w:r w:rsidR="009217C5">
        <w:t xml:space="preserve"> </w:t>
      </w:r>
    </w:p>
    <w:p w:rsidR="00CA77B3" w:rsidRDefault="00CA77B3" w:rsidP="005B74C0">
      <w:pPr>
        <w:ind w:left="567" w:firstLine="708"/>
        <w:jc w:val="both"/>
        <w:rPr>
          <w:bCs/>
        </w:rPr>
      </w:pPr>
    </w:p>
    <w:p w:rsidR="005B74C0" w:rsidRDefault="005B74C0" w:rsidP="005B74C0">
      <w:pPr>
        <w:ind w:left="567" w:firstLine="708"/>
        <w:jc w:val="both"/>
        <w:rPr>
          <w:bCs/>
        </w:rPr>
      </w:pPr>
      <w:r w:rsidRPr="005B74C0">
        <w:rPr>
          <w:bCs/>
        </w:rPr>
        <w:t xml:space="preserve">В соответствии со ст. 271 Гражданского кодекса РК </w:t>
      </w:r>
      <w:r w:rsidRPr="00CA77B3">
        <w:rPr>
          <w:bCs/>
          <w:u w:val="single"/>
        </w:rPr>
        <w:t>обязательства возникают из Договора</w:t>
      </w:r>
      <w:r w:rsidRPr="005B74C0">
        <w:rPr>
          <w:bCs/>
        </w:rPr>
        <w:t xml:space="preserve">, а также согласно ст. 292 ГК РК «неустойка является одним из способов обеспечения исполнения обязательств. Условие неустойки и штраф являются способом обеспечения договорной дисциплины. </w:t>
      </w:r>
    </w:p>
    <w:p w:rsidR="005E76FA" w:rsidRPr="005B74C0" w:rsidRDefault="005E76FA" w:rsidP="005B74C0">
      <w:pPr>
        <w:ind w:left="567" w:firstLine="708"/>
        <w:jc w:val="both"/>
        <w:rPr>
          <w:bCs/>
        </w:rPr>
      </w:pPr>
    </w:p>
    <w:p w:rsidR="00C93B4C" w:rsidRPr="009217C5" w:rsidRDefault="008C585F" w:rsidP="005253BE">
      <w:pPr>
        <w:ind w:left="567" w:firstLine="708"/>
        <w:jc w:val="both"/>
      </w:pPr>
      <w:r w:rsidRPr="009217C5">
        <w:t>Согласно ст. 380 ГК РК, Граждане и юридические лица свободны в заключени</w:t>
      </w:r>
      <w:proofErr w:type="gramStart"/>
      <w:r w:rsidRPr="009217C5">
        <w:t>и</w:t>
      </w:r>
      <w:proofErr w:type="gramEnd"/>
      <w:r w:rsidRPr="009217C5">
        <w:t xml:space="preserve"> договора. </w:t>
      </w:r>
    </w:p>
    <w:p w:rsidR="005B74C0" w:rsidRDefault="005B74C0" w:rsidP="005253BE">
      <w:pPr>
        <w:ind w:left="567" w:firstLine="708"/>
        <w:jc w:val="both"/>
      </w:pPr>
    </w:p>
    <w:p w:rsidR="005B74C0" w:rsidRDefault="005B74C0" w:rsidP="005B74C0">
      <w:pPr>
        <w:ind w:left="567" w:firstLine="708"/>
        <w:jc w:val="both"/>
      </w:pPr>
      <w:r w:rsidRPr="005B74C0">
        <w:t xml:space="preserve">В соответствии с п. 1 ст. 359 ГК РК, должник отвечает </w:t>
      </w:r>
      <w:r w:rsidRPr="00B76520">
        <w:rPr>
          <w:i/>
        </w:rPr>
        <w:t>за неисполнение и (или) ненадлежащее исполнение обязательства при наличии вины, если</w:t>
      </w:r>
      <w:r w:rsidRPr="005B74C0">
        <w:t xml:space="preserve"> иное не предусмотрено договором. </w:t>
      </w:r>
    </w:p>
    <w:p w:rsidR="005B74C0" w:rsidRPr="005B74C0" w:rsidRDefault="005B74C0" w:rsidP="005B74C0">
      <w:pPr>
        <w:ind w:left="567" w:firstLine="708"/>
        <w:jc w:val="both"/>
      </w:pPr>
      <w:r w:rsidRPr="005B74C0">
        <w:t xml:space="preserve">В соответствии со ст. 349 Гражданского кодекса РК, </w:t>
      </w:r>
      <w:r w:rsidRPr="00E66EB0">
        <w:rPr>
          <w:u w:val="single"/>
        </w:rPr>
        <w:t>под нарушением обязательства понимается его неисполнени</w:t>
      </w:r>
      <w:r w:rsidRPr="005B74C0">
        <w:t xml:space="preserve">е либо исполнение ненадлежащим образом (несвоевременное, с недостатками товаров и работ, с нарушением других условий, определенных содержанием обязательства) - ненадлежащее исполнение. </w:t>
      </w:r>
    </w:p>
    <w:p w:rsidR="006B5226" w:rsidRPr="009C3183" w:rsidRDefault="005B74C0" w:rsidP="009C3183">
      <w:pPr>
        <w:ind w:left="567" w:firstLine="708"/>
        <w:jc w:val="both"/>
        <w:rPr>
          <w:bCs/>
        </w:rPr>
      </w:pPr>
      <w:r w:rsidRPr="005B74C0">
        <w:t xml:space="preserve">В соответствии с п. 1 ст. 359 ГК РК, должник </w:t>
      </w:r>
      <w:r w:rsidRPr="00E66EB0">
        <w:rPr>
          <w:u w:val="single"/>
        </w:rPr>
        <w:t>отвечает за неисполнение</w:t>
      </w:r>
      <w:r w:rsidRPr="005B74C0">
        <w:t xml:space="preserve"> и (или) ненадлежащее исполнение обязательства при наличии вины, если иное не предусмотрено договором. </w:t>
      </w:r>
      <w:r w:rsidRPr="005B74C0">
        <w:tab/>
        <w:t xml:space="preserve">           </w:t>
      </w:r>
      <w:r w:rsidRPr="005B74C0">
        <w:rPr>
          <w:bCs/>
        </w:rPr>
        <w:t xml:space="preserve"> </w:t>
      </w:r>
    </w:p>
    <w:p w:rsidR="00E66EB0" w:rsidRDefault="00E66EB0" w:rsidP="005B74C0">
      <w:pPr>
        <w:ind w:left="567" w:firstLine="708"/>
        <w:jc w:val="both"/>
      </w:pPr>
    </w:p>
    <w:p w:rsidR="005B74C0" w:rsidRDefault="005B74C0" w:rsidP="005B74C0">
      <w:pPr>
        <w:ind w:left="567" w:firstLine="708"/>
        <w:jc w:val="both"/>
      </w:pPr>
      <w:r w:rsidRPr="005B74C0">
        <w:t>В Соответствии с п.</w:t>
      </w:r>
      <w:r>
        <w:t xml:space="preserve"> </w:t>
      </w:r>
      <w:r w:rsidR="002F6E77">
        <w:t xml:space="preserve">--- </w:t>
      </w:r>
      <w:r w:rsidRPr="005B74C0">
        <w:t xml:space="preserve"> Договора, в случае </w:t>
      </w:r>
      <w:r w:rsidR="00E66EB0">
        <w:t>невозможности путем переговоров достичь соглашения по спорным вопросам</w:t>
      </w:r>
      <w:r w:rsidRPr="005B74C0">
        <w:t xml:space="preserve"> в течени</w:t>
      </w:r>
      <w:proofErr w:type="gramStart"/>
      <w:r w:rsidRPr="005B74C0">
        <w:t>и</w:t>
      </w:r>
      <w:proofErr w:type="gramEnd"/>
      <w:r w:rsidRPr="005B74C0">
        <w:t xml:space="preserve"> 10 (десяти) </w:t>
      </w:r>
      <w:r w:rsidR="00E66EB0">
        <w:t>календарных</w:t>
      </w:r>
      <w:r w:rsidRPr="005B74C0">
        <w:t xml:space="preserve"> дней с момента получения одной из «Сторон» претензии, то споры разрешаются в постоянно действующем Первом Экономическом Арбитраже (БИН 160840015206). </w:t>
      </w:r>
    </w:p>
    <w:p w:rsidR="002A0B19" w:rsidRPr="002A0B19" w:rsidRDefault="002A0B19" w:rsidP="005B74C0">
      <w:pPr>
        <w:ind w:left="567" w:firstLine="708"/>
        <w:jc w:val="both"/>
      </w:pPr>
      <w:r w:rsidRPr="002A0B19">
        <w:rPr>
          <w:bCs/>
        </w:rPr>
        <w:t>За нарушение условий договора предусмотрена ответственность каждой из сторон.</w:t>
      </w:r>
      <w:r w:rsidRPr="002A0B19">
        <w:t xml:space="preserve"> </w:t>
      </w:r>
    </w:p>
    <w:p w:rsidR="0043559A" w:rsidRPr="00E66EB0" w:rsidRDefault="001C6CA8" w:rsidP="00E66EB0">
      <w:pPr>
        <w:pStyle w:val="a3"/>
        <w:shd w:val="clear" w:color="auto" w:fill="FFFFFF"/>
        <w:spacing w:before="0" w:beforeAutospacing="0" w:after="0" w:afterAutospacing="0"/>
        <w:ind w:left="709" w:firstLine="566"/>
        <w:jc w:val="both"/>
        <w:textAlignment w:val="baseline"/>
        <w:rPr>
          <w:color w:val="000000"/>
          <w:spacing w:val="2"/>
        </w:rPr>
      </w:pPr>
      <w:r w:rsidRPr="002A0B19">
        <w:rPr>
          <w:bCs/>
          <w:color w:val="000000"/>
          <w:spacing w:val="2"/>
          <w:bdr w:val="none" w:sz="0" w:space="0" w:color="auto" w:frame="1"/>
        </w:rPr>
        <w:t>Руководствуясь ст. 272 ГК РК</w:t>
      </w:r>
      <w:r w:rsidRPr="002A0B19">
        <w:rPr>
          <w:b/>
          <w:bCs/>
          <w:color w:val="000000"/>
          <w:spacing w:val="2"/>
          <w:bdr w:val="none" w:sz="0" w:space="0" w:color="auto" w:frame="1"/>
        </w:rPr>
        <w:t xml:space="preserve">, </w:t>
      </w:r>
      <w:r w:rsidRPr="002A0B19">
        <w:rPr>
          <w:bCs/>
          <w:color w:val="000000"/>
          <w:spacing w:val="2"/>
          <w:bdr w:val="none" w:sz="0" w:space="0" w:color="auto" w:frame="1"/>
        </w:rPr>
        <w:t>о</w:t>
      </w:r>
      <w:r w:rsidRPr="002A0B19">
        <w:rPr>
          <w:color w:val="000000"/>
          <w:spacing w:val="2"/>
        </w:rPr>
        <w:t>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2A0B19" w:rsidRPr="002A0B19" w:rsidRDefault="001C6CA8" w:rsidP="002A0B19">
      <w:pPr>
        <w:ind w:left="708" w:firstLine="708"/>
        <w:jc w:val="both"/>
        <w:rPr>
          <w:color w:val="000000"/>
          <w:spacing w:val="2"/>
          <w:shd w:val="clear" w:color="auto" w:fill="FFFFFF"/>
        </w:rPr>
      </w:pPr>
      <w:r w:rsidRPr="002A0B19">
        <w:t>Согласно пп.6 ст.41 Закона РК "Об арбитраже" от 08.04.2016г. №488-</w:t>
      </w:r>
      <w:r w:rsidRPr="002A0B19">
        <w:rPr>
          <w:lang w:val="en-US"/>
        </w:rPr>
        <w:t>V</w:t>
      </w:r>
      <w:r w:rsidRPr="002A0B19">
        <w:t xml:space="preserve"> </w:t>
      </w:r>
      <w:r w:rsidR="002A0B19" w:rsidRPr="002A0B19">
        <w:t>ЗРК, расходы</w:t>
      </w:r>
      <w:r w:rsidRPr="002A0B19">
        <w:rPr>
          <w:color w:val="000000"/>
          <w:spacing w:val="2"/>
          <w:shd w:val="clear" w:color="auto" w:fill="FFFFFF"/>
        </w:rPr>
        <w:t>, связанные с разрешением спора в арбитраже, включают расходы на оплату услуг представителя стороной, в пользу которой состоялось арбитражное решение.</w:t>
      </w:r>
    </w:p>
    <w:p w:rsidR="002A0B19" w:rsidRPr="002A0B19" w:rsidRDefault="001C6CA8" w:rsidP="002A0B19">
      <w:pPr>
        <w:ind w:left="708" w:firstLine="708"/>
        <w:jc w:val="both"/>
        <w:rPr>
          <w:color w:val="000000"/>
          <w:spacing w:val="2"/>
          <w:shd w:val="clear" w:color="auto" w:fill="FFFFFF"/>
        </w:rPr>
      </w:pPr>
      <w:r w:rsidRPr="002A0B19">
        <w:rPr>
          <w:color w:val="000000"/>
          <w:spacing w:val="2"/>
          <w:shd w:val="clear" w:color="auto" w:fill="FFFFFF"/>
        </w:rPr>
        <w:t xml:space="preserve">Согласно ст.42 </w:t>
      </w:r>
      <w:r w:rsidRPr="002A0B19">
        <w:t>Закона РК "Об арбитраже" от 08.04.2016г. №488-</w:t>
      </w:r>
      <w:r w:rsidRPr="002A0B19">
        <w:rPr>
          <w:lang w:val="en-US"/>
        </w:rPr>
        <w:t>V</w:t>
      </w:r>
      <w:r w:rsidRPr="002A0B19">
        <w:t xml:space="preserve"> ЗРК:</w:t>
      </w:r>
      <w:r w:rsidRPr="002A0B19">
        <w:rPr>
          <w:color w:val="000000"/>
          <w:spacing w:val="2"/>
          <w:shd w:val="clear" w:color="auto" w:fill="FFFFFF"/>
        </w:rPr>
        <w:t xml:space="preserve"> </w:t>
      </w:r>
    </w:p>
    <w:p w:rsidR="001C6CA8" w:rsidRPr="0043559A" w:rsidRDefault="0043559A" w:rsidP="0043559A">
      <w:pPr>
        <w:ind w:left="708" w:firstLine="708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</w:rPr>
        <w:t xml:space="preserve">- </w:t>
      </w:r>
      <w:r w:rsidR="001C6CA8" w:rsidRPr="0043559A">
        <w:rPr>
          <w:color w:val="000000"/>
          <w:spacing w:val="2"/>
        </w:rPr>
        <w:t>Распределение расходов, связанных с разрешением спора в арбитраже, между сторонами производится арбитражем в соответствии с соглашением сторон, а при отсутствии такового – пропорционально удовлетворенным и отклоненным требованиям.</w:t>
      </w:r>
    </w:p>
    <w:p w:rsidR="002A0B19" w:rsidRPr="002A0B19" w:rsidRDefault="001C6CA8" w:rsidP="002A0B19">
      <w:pPr>
        <w:ind w:left="708" w:firstLine="708"/>
        <w:jc w:val="both"/>
        <w:rPr>
          <w:color w:val="000000"/>
          <w:spacing w:val="2"/>
          <w:shd w:val="clear" w:color="auto" w:fill="FFFFFF"/>
        </w:rPr>
      </w:pPr>
      <w:r w:rsidRPr="002A0B19">
        <w:rPr>
          <w:color w:val="000000"/>
          <w:spacing w:val="2"/>
          <w:shd w:val="clear" w:color="auto" w:fill="FFFFFF"/>
        </w:rPr>
        <w:t xml:space="preserve">В связи с чем, расходы, понесенные </w:t>
      </w:r>
      <w:r w:rsidR="002A0B19" w:rsidRPr="002A0B19">
        <w:rPr>
          <w:color w:val="000000"/>
          <w:spacing w:val="2"/>
          <w:shd w:val="clear" w:color="auto" w:fill="FFFFFF"/>
        </w:rPr>
        <w:t>Истцом</w:t>
      </w:r>
      <w:r w:rsidRPr="002A0B19">
        <w:rPr>
          <w:color w:val="000000"/>
          <w:spacing w:val="2"/>
          <w:shd w:val="clear" w:color="auto" w:fill="FFFFFF"/>
        </w:rPr>
        <w:t xml:space="preserve"> по оплате арбитражного сбора</w:t>
      </w:r>
      <w:r w:rsidR="002A0B19" w:rsidRPr="002A0B19">
        <w:rPr>
          <w:color w:val="000000"/>
          <w:spacing w:val="2"/>
          <w:shd w:val="clear" w:color="auto" w:fill="FFFFFF"/>
        </w:rPr>
        <w:t xml:space="preserve"> </w:t>
      </w:r>
      <w:r w:rsidRPr="002A0B19">
        <w:rPr>
          <w:color w:val="000000"/>
          <w:spacing w:val="2"/>
          <w:shd w:val="clear" w:color="auto" w:fill="FFFFFF"/>
        </w:rPr>
        <w:t>Первому Экономическому Арбитражу для разрешения спора, подлежат взысканию с Ответчика</w:t>
      </w:r>
      <w:r w:rsidR="002A0B19" w:rsidRPr="002A0B19">
        <w:t>.</w:t>
      </w:r>
    </w:p>
    <w:p w:rsidR="002A0B19" w:rsidRPr="002A0B19" w:rsidRDefault="002A0B19" w:rsidP="002A0B19">
      <w:pPr>
        <w:ind w:left="708"/>
        <w:jc w:val="both"/>
      </w:pPr>
    </w:p>
    <w:p w:rsidR="001C6CA8" w:rsidRPr="002A0B19" w:rsidRDefault="001C6CA8" w:rsidP="002A0B19">
      <w:pPr>
        <w:ind w:left="708" w:firstLine="708"/>
        <w:jc w:val="both"/>
      </w:pPr>
      <w:r w:rsidRPr="002A0B19">
        <w:t xml:space="preserve">На основании изложенного, руководствуясь </w:t>
      </w:r>
      <w:r w:rsidR="00916C00">
        <w:t>Законом РК «Об арбитраже»</w:t>
      </w:r>
      <w:r w:rsidRPr="002A0B19">
        <w:t xml:space="preserve">, </w:t>
      </w:r>
    </w:p>
    <w:p w:rsidR="001C6CA8" w:rsidRPr="002A0B19" w:rsidRDefault="001C6CA8" w:rsidP="001C6CA8">
      <w:pPr>
        <w:ind w:left="567" w:firstLine="284"/>
        <w:jc w:val="both"/>
        <w:rPr>
          <w:color w:val="000000" w:themeColor="text1"/>
        </w:rPr>
      </w:pPr>
    </w:p>
    <w:p w:rsidR="002A0B19" w:rsidRPr="002A0B19" w:rsidRDefault="001C6CA8" w:rsidP="002A0B19">
      <w:pPr>
        <w:shd w:val="clear" w:color="auto" w:fill="FFFFFF"/>
        <w:spacing w:line="314" w:lineRule="atLeast"/>
        <w:jc w:val="center"/>
        <w:textAlignment w:val="baseline"/>
        <w:rPr>
          <w:b/>
          <w:color w:val="000000" w:themeColor="text1"/>
        </w:rPr>
      </w:pPr>
      <w:r w:rsidRPr="002A0B19">
        <w:rPr>
          <w:b/>
          <w:color w:val="000000" w:themeColor="text1"/>
        </w:rPr>
        <w:t>ПРОШУ:</w:t>
      </w:r>
    </w:p>
    <w:p w:rsidR="001C6CA8" w:rsidRPr="002A0B19" w:rsidRDefault="001C6CA8" w:rsidP="001C6CA8">
      <w:pPr>
        <w:shd w:val="clear" w:color="auto" w:fill="FFFFFF"/>
        <w:spacing w:line="314" w:lineRule="atLeast"/>
        <w:ind w:left="567" w:firstLine="708"/>
        <w:jc w:val="both"/>
        <w:textAlignment w:val="baseline"/>
        <w:rPr>
          <w:color w:val="222222"/>
        </w:rPr>
      </w:pPr>
    </w:p>
    <w:p w:rsidR="00263FED" w:rsidRPr="002F6E77" w:rsidRDefault="001C6CA8" w:rsidP="00263FED">
      <w:pPr>
        <w:pStyle w:val="a4"/>
        <w:numPr>
          <w:ilvl w:val="0"/>
          <w:numId w:val="6"/>
        </w:numPr>
        <w:jc w:val="both"/>
      </w:pPr>
      <w:r w:rsidRPr="002F6E77">
        <w:t xml:space="preserve">Взыскать с </w:t>
      </w:r>
      <w:r w:rsidR="00263FED" w:rsidRPr="002F6E77">
        <w:t>КХ</w:t>
      </w:r>
      <w:r w:rsidR="00DF3852" w:rsidRPr="002F6E77">
        <w:t xml:space="preserve"> </w:t>
      </w:r>
      <w:r w:rsidR="00E66EB0" w:rsidRPr="002F6E77">
        <w:t xml:space="preserve"> в</w:t>
      </w:r>
      <w:r w:rsidRPr="002F6E77">
        <w:t xml:space="preserve"> пользу </w:t>
      </w:r>
      <w:r w:rsidR="00263FED" w:rsidRPr="002F6E77">
        <w:t xml:space="preserve">ТОО </w:t>
      </w:r>
      <w:r w:rsidR="00C43C97" w:rsidRPr="002F6E77">
        <w:t>сумму</w:t>
      </w:r>
      <w:r w:rsidRPr="002F6E77">
        <w:t xml:space="preserve"> в </w:t>
      </w:r>
      <w:r w:rsidR="002F6E77">
        <w:t>-----</w:t>
      </w:r>
      <w:r w:rsidR="00263FED" w:rsidRPr="002F6E77">
        <w:t xml:space="preserve"> тенге</w:t>
      </w:r>
      <w:r w:rsidR="002A0B19" w:rsidRPr="002F6E77">
        <w:t>;</w:t>
      </w:r>
    </w:p>
    <w:p w:rsidR="001C6CA8" w:rsidRPr="002F6E77" w:rsidRDefault="00591EB9" w:rsidP="00263FED">
      <w:pPr>
        <w:pStyle w:val="a4"/>
        <w:numPr>
          <w:ilvl w:val="0"/>
          <w:numId w:val="6"/>
        </w:numPr>
        <w:jc w:val="both"/>
      </w:pPr>
      <w:r w:rsidRPr="002F6E77">
        <w:t xml:space="preserve">Взыскать с </w:t>
      </w:r>
      <w:r w:rsidR="002F6E77">
        <w:t xml:space="preserve">КХ </w:t>
      </w:r>
      <w:r w:rsidR="00263FED" w:rsidRPr="002F6E77">
        <w:t xml:space="preserve"> в</w:t>
      </w:r>
      <w:r w:rsidRPr="002F6E77">
        <w:t xml:space="preserve"> пользу </w:t>
      </w:r>
      <w:r w:rsidR="00263FED" w:rsidRPr="002F6E77">
        <w:t xml:space="preserve">ТОО </w:t>
      </w:r>
      <w:r w:rsidR="002F6E77">
        <w:t>арбитражные</w:t>
      </w:r>
      <w:r w:rsidR="001C6CA8" w:rsidRPr="002F6E77">
        <w:t xml:space="preserve"> расходы, связанные с производством по делу, а именно арбитражный сбор в размере </w:t>
      </w:r>
      <w:r w:rsidR="002F6E77">
        <w:rPr>
          <w:bCs/>
        </w:rPr>
        <w:t>-----</w:t>
      </w:r>
      <w:r w:rsidR="00070C4D" w:rsidRPr="002F6E77">
        <w:rPr>
          <w:bCs/>
        </w:rPr>
        <w:t xml:space="preserve"> тенге</w:t>
      </w:r>
      <w:r w:rsidR="002F6E77">
        <w:rPr>
          <w:bCs/>
        </w:rPr>
        <w:t>, почтовые расходы по извещению ответчика об арбитражном заседании</w:t>
      </w:r>
      <w:r w:rsidR="00070C4D" w:rsidRPr="002F6E77">
        <w:rPr>
          <w:bCs/>
        </w:rPr>
        <w:t>.</w:t>
      </w:r>
    </w:p>
    <w:p w:rsidR="001C6CA8" w:rsidRPr="002A0B19" w:rsidRDefault="001C6CA8" w:rsidP="001C6CA8">
      <w:pPr>
        <w:rPr>
          <w:b/>
          <w:bCs/>
          <w:color w:val="000000"/>
        </w:rPr>
      </w:pPr>
    </w:p>
    <w:p w:rsidR="001C6CA8" w:rsidRPr="002A0B19" w:rsidRDefault="001C6CA8" w:rsidP="001C6CA8">
      <w:pPr>
        <w:ind w:left="567"/>
        <w:jc w:val="both"/>
        <w:rPr>
          <w:bCs/>
          <w:color w:val="000000"/>
        </w:rPr>
      </w:pPr>
      <w:r w:rsidRPr="002A0B19">
        <w:rPr>
          <w:b/>
          <w:bCs/>
          <w:color w:val="000000"/>
        </w:rPr>
        <w:t xml:space="preserve">                </w:t>
      </w:r>
      <w:r w:rsidR="002F6E77">
        <w:rPr>
          <w:b/>
          <w:bCs/>
        </w:rPr>
        <w:t>Приложение</w:t>
      </w:r>
      <w:r w:rsidRPr="002A0B19">
        <w:rPr>
          <w:b/>
          <w:bCs/>
        </w:rPr>
        <w:t xml:space="preserve">: </w:t>
      </w:r>
    </w:p>
    <w:p w:rsidR="001C6CA8" w:rsidRPr="002A0B19" w:rsidRDefault="001C6CA8" w:rsidP="001C6CA8">
      <w:pPr>
        <w:numPr>
          <w:ilvl w:val="0"/>
          <w:numId w:val="1"/>
        </w:numPr>
        <w:tabs>
          <w:tab w:val="left" w:pos="360"/>
        </w:tabs>
        <w:ind w:left="567" w:firstLine="709"/>
        <w:jc w:val="both"/>
        <w:rPr>
          <w:bCs/>
        </w:rPr>
      </w:pPr>
      <w:r w:rsidRPr="002A0B19">
        <w:rPr>
          <w:bCs/>
        </w:rPr>
        <w:t>Квитанц</w:t>
      </w:r>
      <w:r w:rsidR="00916C00">
        <w:rPr>
          <w:bCs/>
        </w:rPr>
        <w:t>ии об оплате арбитражного сбора;</w:t>
      </w:r>
    </w:p>
    <w:p w:rsidR="00263FED" w:rsidRDefault="001C6CA8" w:rsidP="00263FED">
      <w:pPr>
        <w:numPr>
          <w:ilvl w:val="0"/>
          <w:numId w:val="1"/>
        </w:numPr>
        <w:tabs>
          <w:tab w:val="left" w:pos="360"/>
        </w:tabs>
        <w:ind w:left="567" w:firstLine="709"/>
        <w:jc w:val="both"/>
        <w:rPr>
          <w:bCs/>
        </w:rPr>
      </w:pPr>
      <w:r w:rsidRPr="00A15818">
        <w:rPr>
          <w:bCs/>
        </w:rPr>
        <w:t>Копии искового заявления п</w:t>
      </w:r>
      <w:r w:rsidR="00916C00" w:rsidRPr="00A15818">
        <w:rPr>
          <w:bCs/>
        </w:rPr>
        <w:t>о числу лиц, участвующих в деле;</w:t>
      </w:r>
    </w:p>
    <w:p w:rsidR="00263FED" w:rsidRDefault="001C6CA8" w:rsidP="00263FED">
      <w:pPr>
        <w:numPr>
          <w:ilvl w:val="0"/>
          <w:numId w:val="1"/>
        </w:numPr>
        <w:tabs>
          <w:tab w:val="left" w:pos="360"/>
        </w:tabs>
        <w:ind w:left="567" w:firstLine="709"/>
        <w:jc w:val="both"/>
        <w:rPr>
          <w:bCs/>
        </w:rPr>
      </w:pPr>
      <w:r w:rsidRPr="00A15818">
        <w:t xml:space="preserve">Копия договора </w:t>
      </w:r>
      <w:r w:rsidR="00C34180">
        <w:t>купли-продажи</w:t>
      </w:r>
      <w:r w:rsidR="00916C00" w:rsidRPr="00A15818">
        <w:t>;</w:t>
      </w:r>
    </w:p>
    <w:p w:rsidR="00AE54F4" w:rsidRDefault="002F6E77" w:rsidP="002F6E77">
      <w:pPr>
        <w:numPr>
          <w:ilvl w:val="0"/>
          <w:numId w:val="1"/>
        </w:numPr>
        <w:ind w:left="567" w:firstLine="709"/>
        <w:jc w:val="both"/>
      </w:pPr>
      <w:r>
        <w:t xml:space="preserve">Копии </w:t>
      </w:r>
      <w:proofErr w:type="gramStart"/>
      <w:r>
        <w:t>платежных</w:t>
      </w:r>
      <w:proofErr w:type="gramEnd"/>
      <w:r>
        <w:t xml:space="preserve"> </w:t>
      </w:r>
      <w:proofErr w:type="spellStart"/>
      <w:r>
        <w:t>порчений</w:t>
      </w:r>
      <w:proofErr w:type="spellEnd"/>
    </w:p>
    <w:p w:rsidR="001C6CA8" w:rsidRPr="00A15818" w:rsidRDefault="001C6CA8" w:rsidP="001C6CA8">
      <w:pPr>
        <w:numPr>
          <w:ilvl w:val="0"/>
          <w:numId w:val="1"/>
        </w:numPr>
        <w:ind w:left="567" w:firstLine="709"/>
        <w:jc w:val="both"/>
      </w:pPr>
      <w:r w:rsidRPr="00A15818">
        <w:t>Копия претензии Истца в адрес Ответчика</w:t>
      </w:r>
      <w:r w:rsidR="00916C00" w:rsidRPr="00A15818">
        <w:t>;</w:t>
      </w:r>
    </w:p>
    <w:p w:rsidR="00E66EB0" w:rsidRDefault="00F829A2" w:rsidP="00AE54F4">
      <w:pPr>
        <w:numPr>
          <w:ilvl w:val="0"/>
          <w:numId w:val="1"/>
        </w:numPr>
        <w:tabs>
          <w:tab w:val="left" w:pos="360"/>
        </w:tabs>
        <w:ind w:left="567" w:firstLine="709"/>
        <w:jc w:val="both"/>
        <w:rPr>
          <w:bCs/>
        </w:rPr>
      </w:pPr>
      <w:r w:rsidRPr="002F6E77">
        <w:rPr>
          <w:bCs/>
        </w:rPr>
        <w:t xml:space="preserve">Справка о зарегистрированном юридическом лице </w:t>
      </w:r>
      <w:r w:rsidR="002F6E77">
        <w:rPr>
          <w:bCs/>
        </w:rPr>
        <w:t>ТОО – истце</w:t>
      </w:r>
    </w:p>
    <w:p w:rsidR="002F6E77" w:rsidRPr="002F6E77" w:rsidRDefault="002F6E77" w:rsidP="00AE54F4">
      <w:pPr>
        <w:numPr>
          <w:ilvl w:val="0"/>
          <w:numId w:val="1"/>
        </w:numPr>
        <w:tabs>
          <w:tab w:val="left" w:pos="360"/>
        </w:tabs>
        <w:ind w:left="567" w:firstLine="709"/>
        <w:jc w:val="both"/>
        <w:rPr>
          <w:bCs/>
        </w:rPr>
      </w:pPr>
      <w:r>
        <w:rPr>
          <w:bCs/>
        </w:rPr>
        <w:t xml:space="preserve">Справка </w:t>
      </w:r>
      <w:proofErr w:type="gramStart"/>
      <w:r>
        <w:rPr>
          <w:bCs/>
        </w:rPr>
        <w:t>о</w:t>
      </w:r>
      <w:proofErr w:type="gramEnd"/>
      <w:r>
        <w:rPr>
          <w:bCs/>
        </w:rPr>
        <w:t xml:space="preserve"> всех регистрационных действиях ответчика ТОО</w:t>
      </w:r>
    </w:p>
    <w:p w:rsidR="00E66EB0" w:rsidRPr="00E66EB0" w:rsidRDefault="00E66EB0" w:rsidP="00E66EB0">
      <w:pPr>
        <w:tabs>
          <w:tab w:val="left" w:pos="360"/>
        </w:tabs>
        <w:ind w:left="1636"/>
        <w:jc w:val="both"/>
        <w:rPr>
          <w:bCs/>
        </w:rPr>
      </w:pPr>
    </w:p>
    <w:p w:rsidR="00E66EB0" w:rsidRPr="00E66EB0" w:rsidRDefault="00E66EB0" w:rsidP="00E66EB0">
      <w:pPr>
        <w:tabs>
          <w:tab w:val="left" w:pos="360"/>
        </w:tabs>
        <w:ind w:left="1636"/>
        <w:jc w:val="both"/>
        <w:rPr>
          <w:b/>
          <w:bCs/>
          <w:color w:val="FF0000"/>
        </w:rPr>
      </w:pPr>
    </w:p>
    <w:p w:rsidR="00F829A2" w:rsidRPr="000D062C" w:rsidRDefault="00F829A2" w:rsidP="00F829A2">
      <w:pPr>
        <w:tabs>
          <w:tab w:val="left" w:pos="5387"/>
        </w:tabs>
        <w:rPr>
          <w:b/>
          <w:bCs/>
          <w:lang w:val="en-US"/>
        </w:rPr>
      </w:pPr>
      <w:r>
        <w:rPr>
          <w:b/>
          <w:bCs/>
        </w:rPr>
        <w:t xml:space="preserve">        </w:t>
      </w:r>
    </w:p>
    <w:p w:rsidR="001C6CA8" w:rsidRPr="000D062C" w:rsidRDefault="001C6CA8" w:rsidP="001C6CA8">
      <w:pPr>
        <w:tabs>
          <w:tab w:val="left" w:pos="5387"/>
        </w:tabs>
        <w:rPr>
          <w:b/>
          <w:lang w:val="en-US"/>
        </w:rPr>
      </w:pPr>
      <w:bookmarkStart w:id="0" w:name="_GoBack"/>
      <w:bookmarkEnd w:id="0"/>
    </w:p>
    <w:sectPr w:rsidR="001C6CA8" w:rsidRPr="000D062C" w:rsidSect="003662DF">
      <w:pgSz w:w="11907" w:h="16840" w:code="9"/>
      <w:pgMar w:top="567" w:right="851" w:bottom="1134" w:left="284" w:header="0" w:footer="567" w:gutter="56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304"/>
    <w:multiLevelType w:val="hybridMultilevel"/>
    <w:tmpl w:val="43100E04"/>
    <w:lvl w:ilvl="0" w:tplc="68F63E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B37E43"/>
    <w:multiLevelType w:val="hybridMultilevel"/>
    <w:tmpl w:val="E6525910"/>
    <w:lvl w:ilvl="0" w:tplc="1AAE001A">
      <w:start w:val="1"/>
      <w:numFmt w:val="decimal"/>
      <w:lvlText w:val="%1."/>
      <w:lvlJc w:val="left"/>
      <w:pPr>
        <w:ind w:left="1636" w:hanging="360"/>
      </w:pPr>
      <w:rPr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ED3"/>
    <w:multiLevelType w:val="hybridMultilevel"/>
    <w:tmpl w:val="1240933A"/>
    <w:lvl w:ilvl="0" w:tplc="1A3A988E">
      <w:start w:val="1"/>
      <w:numFmt w:val="decimal"/>
      <w:lvlText w:val="%1."/>
      <w:lvlJc w:val="left"/>
      <w:pPr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CD014B"/>
    <w:multiLevelType w:val="hybridMultilevel"/>
    <w:tmpl w:val="51E88098"/>
    <w:lvl w:ilvl="0" w:tplc="8CE4938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5FB31F81"/>
    <w:multiLevelType w:val="hybridMultilevel"/>
    <w:tmpl w:val="747E6B4A"/>
    <w:lvl w:ilvl="0" w:tplc="280491C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74B526D2"/>
    <w:multiLevelType w:val="hybridMultilevel"/>
    <w:tmpl w:val="A99EB4A2"/>
    <w:lvl w:ilvl="0" w:tplc="FADC677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A8"/>
    <w:rsid w:val="00027C77"/>
    <w:rsid w:val="00070C4D"/>
    <w:rsid w:val="00077C18"/>
    <w:rsid w:val="000860C8"/>
    <w:rsid w:val="0009475F"/>
    <w:rsid w:val="000B114C"/>
    <w:rsid w:val="000D062C"/>
    <w:rsid w:val="001055A1"/>
    <w:rsid w:val="00161AC5"/>
    <w:rsid w:val="00191B8B"/>
    <w:rsid w:val="00195E73"/>
    <w:rsid w:val="001C6CA8"/>
    <w:rsid w:val="001F650C"/>
    <w:rsid w:val="002065A3"/>
    <w:rsid w:val="00212F6D"/>
    <w:rsid w:val="00222BAF"/>
    <w:rsid w:val="00252050"/>
    <w:rsid w:val="00254A05"/>
    <w:rsid w:val="00263FED"/>
    <w:rsid w:val="00276445"/>
    <w:rsid w:val="0028303A"/>
    <w:rsid w:val="002A0B19"/>
    <w:rsid w:val="002F6E77"/>
    <w:rsid w:val="00305782"/>
    <w:rsid w:val="0032488B"/>
    <w:rsid w:val="003E14BB"/>
    <w:rsid w:val="003E74EE"/>
    <w:rsid w:val="00416009"/>
    <w:rsid w:val="00427401"/>
    <w:rsid w:val="0043559A"/>
    <w:rsid w:val="00494773"/>
    <w:rsid w:val="004A1FEC"/>
    <w:rsid w:val="004E4090"/>
    <w:rsid w:val="005026B2"/>
    <w:rsid w:val="00502CB5"/>
    <w:rsid w:val="005253BE"/>
    <w:rsid w:val="00545C79"/>
    <w:rsid w:val="00566992"/>
    <w:rsid w:val="00587A5E"/>
    <w:rsid w:val="00591EB9"/>
    <w:rsid w:val="005B74C0"/>
    <w:rsid w:val="005E76FA"/>
    <w:rsid w:val="00600551"/>
    <w:rsid w:val="00611242"/>
    <w:rsid w:val="00623F0F"/>
    <w:rsid w:val="00636309"/>
    <w:rsid w:val="00677111"/>
    <w:rsid w:val="00680626"/>
    <w:rsid w:val="0069572D"/>
    <w:rsid w:val="006B5226"/>
    <w:rsid w:val="00723C16"/>
    <w:rsid w:val="0074620D"/>
    <w:rsid w:val="00752EF1"/>
    <w:rsid w:val="007B0296"/>
    <w:rsid w:val="007D7001"/>
    <w:rsid w:val="008C40EE"/>
    <w:rsid w:val="008C585F"/>
    <w:rsid w:val="00916C00"/>
    <w:rsid w:val="009217C5"/>
    <w:rsid w:val="009449D3"/>
    <w:rsid w:val="0097789F"/>
    <w:rsid w:val="009C3183"/>
    <w:rsid w:val="009F62D1"/>
    <w:rsid w:val="00A137D4"/>
    <w:rsid w:val="00A15818"/>
    <w:rsid w:val="00A80BE5"/>
    <w:rsid w:val="00A80E2D"/>
    <w:rsid w:val="00AB2374"/>
    <w:rsid w:val="00AE54F4"/>
    <w:rsid w:val="00AF5175"/>
    <w:rsid w:val="00B273B2"/>
    <w:rsid w:val="00B76520"/>
    <w:rsid w:val="00B85504"/>
    <w:rsid w:val="00BD3FC9"/>
    <w:rsid w:val="00BF2AA1"/>
    <w:rsid w:val="00C34180"/>
    <w:rsid w:val="00C37165"/>
    <w:rsid w:val="00C43C97"/>
    <w:rsid w:val="00C51FD6"/>
    <w:rsid w:val="00C84F6B"/>
    <w:rsid w:val="00C917E4"/>
    <w:rsid w:val="00C93B4C"/>
    <w:rsid w:val="00C9528A"/>
    <w:rsid w:val="00CA4673"/>
    <w:rsid w:val="00CA77B3"/>
    <w:rsid w:val="00CC21AF"/>
    <w:rsid w:val="00CE7667"/>
    <w:rsid w:val="00CF4582"/>
    <w:rsid w:val="00D8722C"/>
    <w:rsid w:val="00DE6311"/>
    <w:rsid w:val="00DF3852"/>
    <w:rsid w:val="00E00EF2"/>
    <w:rsid w:val="00E13C20"/>
    <w:rsid w:val="00E66EB0"/>
    <w:rsid w:val="00ED418D"/>
    <w:rsid w:val="00ED5B64"/>
    <w:rsid w:val="00F2674D"/>
    <w:rsid w:val="00F829A2"/>
    <w:rsid w:val="00F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A8"/>
    <w:rPr>
      <w:rFonts w:ascii="Times New Roman" w:eastAsia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qFormat/>
    <w:rsid w:val="001C6CA8"/>
    <w:pPr>
      <w:keepNext/>
      <w:ind w:left="-142" w:right="-58"/>
      <w:outlineLvl w:val="7"/>
    </w:pPr>
    <w:rPr>
      <w:rFonts w:ascii="Arial" w:hAnsi="Arial" w:cs="Arial"/>
      <w:b/>
      <w:i/>
      <w:sz w:val="48"/>
      <w:szCs w:val="20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C6CA8"/>
    <w:rPr>
      <w:rFonts w:ascii="Arial" w:eastAsia="Times New Roman" w:hAnsi="Arial" w:cs="Arial"/>
      <w:b/>
      <w:i/>
      <w:sz w:val="48"/>
      <w:szCs w:val="20"/>
      <w:lang w:val="en-US"/>
    </w:rPr>
  </w:style>
  <w:style w:type="paragraph" w:styleId="a3">
    <w:name w:val="Normal (Web)"/>
    <w:basedOn w:val="a"/>
    <w:uiPriority w:val="99"/>
    <w:unhideWhenUsed/>
    <w:rsid w:val="001C6C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C6C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7001"/>
    <w:rPr>
      <w:color w:val="0000FF"/>
      <w:u w:val="single"/>
    </w:rPr>
  </w:style>
  <w:style w:type="paragraph" w:styleId="a6">
    <w:name w:val="header"/>
    <w:basedOn w:val="a"/>
    <w:link w:val="a7"/>
    <w:unhideWhenUsed/>
    <w:rsid w:val="004A1F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1FEC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B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5B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A8"/>
    <w:rPr>
      <w:rFonts w:ascii="Times New Roman" w:eastAsia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qFormat/>
    <w:rsid w:val="001C6CA8"/>
    <w:pPr>
      <w:keepNext/>
      <w:ind w:left="-142" w:right="-58"/>
      <w:outlineLvl w:val="7"/>
    </w:pPr>
    <w:rPr>
      <w:rFonts w:ascii="Arial" w:hAnsi="Arial" w:cs="Arial"/>
      <w:b/>
      <w:i/>
      <w:sz w:val="48"/>
      <w:szCs w:val="20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C6CA8"/>
    <w:rPr>
      <w:rFonts w:ascii="Arial" w:eastAsia="Times New Roman" w:hAnsi="Arial" w:cs="Arial"/>
      <w:b/>
      <w:i/>
      <w:sz w:val="48"/>
      <w:szCs w:val="20"/>
      <w:lang w:val="en-US"/>
    </w:rPr>
  </w:style>
  <w:style w:type="paragraph" w:styleId="a3">
    <w:name w:val="Normal (Web)"/>
    <w:basedOn w:val="a"/>
    <w:uiPriority w:val="99"/>
    <w:unhideWhenUsed/>
    <w:rsid w:val="001C6C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C6C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7001"/>
    <w:rPr>
      <w:color w:val="0000FF"/>
      <w:u w:val="single"/>
    </w:rPr>
  </w:style>
  <w:style w:type="paragraph" w:styleId="a6">
    <w:name w:val="header"/>
    <w:basedOn w:val="a"/>
    <w:link w:val="a7"/>
    <w:unhideWhenUsed/>
    <w:rsid w:val="004A1F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1FEC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B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5B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Администратор</cp:lastModifiedBy>
  <cp:revision>14</cp:revision>
  <cp:lastPrinted>2020-11-23T10:22:00Z</cp:lastPrinted>
  <dcterms:created xsi:type="dcterms:W3CDTF">2020-12-15T05:04:00Z</dcterms:created>
  <dcterms:modified xsi:type="dcterms:W3CDTF">2023-07-18T06:55:00Z</dcterms:modified>
</cp:coreProperties>
</file>